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5BA6E0B2"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B76E50">
        <w:rPr>
          <w:rFonts w:ascii="Arial" w:hAnsi="Arial" w:cs="Arial"/>
          <w:b/>
          <w:bCs/>
          <w:sz w:val="22"/>
          <w:szCs w:val="22"/>
        </w:rPr>
        <w:t xml:space="preserve"> </w:t>
      </w:r>
      <w:r w:rsidR="004F3C90">
        <w:rPr>
          <w:rFonts w:ascii="Arial" w:hAnsi="Arial" w:cs="Arial"/>
          <w:b/>
          <w:bCs/>
          <w:sz w:val="22"/>
          <w:szCs w:val="22"/>
        </w:rPr>
        <w:tab/>
      </w:r>
      <w:r w:rsidR="004F3C90">
        <w:rPr>
          <w:rFonts w:ascii="Arial" w:hAnsi="Arial" w:cs="Arial"/>
          <w:b/>
          <w:bCs/>
          <w:sz w:val="22"/>
          <w:szCs w:val="22"/>
        </w:rPr>
        <w:tab/>
      </w:r>
      <w:r w:rsidR="00B76E50">
        <w:rPr>
          <w:rFonts w:ascii="Arial" w:hAnsi="Arial" w:cs="Arial"/>
          <w:b/>
          <w:bCs/>
          <w:sz w:val="22"/>
          <w:szCs w:val="22"/>
        </w:rPr>
        <w:t>Regional Recruitment Admin</w:t>
      </w:r>
      <w:r w:rsidR="004F3C90">
        <w:rPr>
          <w:rFonts w:ascii="Arial" w:hAnsi="Arial" w:cs="Arial"/>
          <w:b/>
          <w:bCs/>
          <w:sz w:val="22"/>
          <w:szCs w:val="22"/>
        </w:rPr>
        <w:t>i</w:t>
      </w:r>
      <w:r w:rsidR="00B76E50">
        <w:rPr>
          <w:rFonts w:ascii="Arial" w:hAnsi="Arial" w:cs="Arial"/>
          <w:b/>
          <w:bCs/>
          <w:sz w:val="22"/>
          <w:szCs w:val="22"/>
        </w:rPr>
        <w:t>strator</w:t>
      </w:r>
      <w:r w:rsidR="0080428B">
        <w:rPr>
          <w:rFonts w:ascii="Arial" w:hAnsi="Arial" w:cs="Arial"/>
          <w:b/>
          <w:bCs/>
          <w:sz w:val="22"/>
          <w:szCs w:val="22"/>
        </w:rPr>
        <w:t xml:space="preserve"> (Fixed Term)</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0177E50E" w:rsidR="009E0E97" w:rsidRPr="004F3C90" w:rsidRDefault="009E0E97" w:rsidP="004F3C90">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17482C">
        <w:rPr>
          <w:rFonts w:ascii="Arial" w:hAnsi="Arial" w:cs="Arial"/>
          <w:b/>
          <w:bCs/>
          <w:sz w:val="22"/>
          <w:szCs w:val="22"/>
        </w:rPr>
        <w:t xml:space="preserve"> </w:t>
      </w:r>
      <w:r w:rsidRPr="008557DA">
        <w:rPr>
          <w:rFonts w:ascii="Arial" w:hAnsi="Arial" w:cs="Arial"/>
          <w:b/>
          <w:bCs/>
          <w:sz w:val="22"/>
          <w:szCs w:val="22"/>
        </w:rPr>
        <w:tab/>
      </w:r>
      <w:r w:rsidR="004F3C90">
        <w:rPr>
          <w:rFonts w:ascii="Arial" w:hAnsi="Arial" w:cs="Arial"/>
          <w:b/>
          <w:bCs/>
          <w:sz w:val="22"/>
          <w:szCs w:val="22"/>
        </w:rPr>
        <w:t>Regional Director</w:t>
      </w:r>
      <w:r w:rsidRPr="00B76E50">
        <w:rPr>
          <w:rFonts w:ascii="Arial" w:hAnsi="Arial" w:cs="Arial"/>
          <w:b/>
          <w:bCs/>
          <w:color w:val="FF0000"/>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D1674E">
        <w:rPr>
          <w:rFonts w:ascii="Arial" w:hAnsi="Arial" w:cs="Arial"/>
          <w:b/>
          <w:bCs/>
          <w:sz w:val="22"/>
          <w:szCs w:val="22"/>
        </w:rPr>
        <w:tab/>
      </w:r>
      <w:r w:rsidR="004A45E2" w:rsidRPr="00D1674E">
        <w:rPr>
          <w:rFonts w:ascii="Arial" w:hAnsi="Arial" w:cs="Arial"/>
          <w:b/>
          <w:bCs/>
          <w:sz w:val="22"/>
          <w:szCs w:val="22"/>
        </w:rPr>
        <w:t xml:space="preserve"> </w:t>
      </w:r>
    </w:p>
    <w:p w14:paraId="2F5FF181" w14:textId="523DD9F8" w:rsidR="008557DA" w:rsidRPr="008557DA" w:rsidRDefault="009E0E97" w:rsidP="008557DA">
      <w:pPr>
        <w:spacing w:before="100" w:beforeAutospacing="1" w:after="100" w:afterAutospacing="1"/>
        <w:rPr>
          <w:sz w:val="22"/>
          <w:szCs w:val="22"/>
        </w:rPr>
      </w:pPr>
      <w:r w:rsidRPr="004F3C90">
        <w:rPr>
          <w:rFonts w:ascii="Arial" w:hAnsi="Arial" w:cs="Arial"/>
          <w:b/>
          <w:bCs/>
          <w:sz w:val="22"/>
          <w:szCs w:val="22"/>
        </w:rPr>
        <w:t>Accountable to</w:t>
      </w:r>
      <w:r w:rsidR="008557DA" w:rsidRPr="004F3C90">
        <w:rPr>
          <w:rFonts w:ascii="Arial" w:hAnsi="Arial" w:cs="Arial"/>
          <w:b/>
          <w:bCs/>
          <w:sz w:val="22"/>
          <w:szCs w:val="22"/>
        </w:rPr>
        <w:t>:</w:t>
      </w:r>
      <w:r w:rsidR="0080428B" w:rsidRPr="004F3C90">
        <w:rPr>
          <w:rFonts w:ascii="Arial" w:hAnsi="Arial" w:cs="Arial"/>
          <w:b/>
          <w:bCs/>
          <w:sz w:val="22"/>
          <w:szCs w:val="22"/>
        </w:rPr>
        <w:t xml:space="preserve"> </w:t>
      </w:r>
      <w:r w:rsidR="00B76E50" w:rsidRPr="004F3C90">
        <w:rPr>
          <w:rFonts w:ascii="Arial" w:hAnsi="Arial" w:cs="Arial"/>
          <w:b/>
          <w:bCs/>
          <w:sz w:val="22"/>
          <w:szCs w:val="22"/>
        </w:rPr>
        <w:t xml:space="preserve">       </w:t>
      </w:r>
      <w:r w:rsidR="0080428B" w:rsidRPr="004F3C90">
        <w:rPr>
          <w:rFonts w:ascii="Arial" w:hAnsi="Arial" w:cs="Arial"/>
          <w:b/>
          <w:bCs/>
          <w:sz w:val="22"/>
          <w:szCs w:val="22"/>
        </w:rPr>
        <w:t>Operations</w:t>
      </w:r>
      <w:r w:rsidR="00B76E50" w:rsidRPr="004F3C90">
        <w:rPr>
          <w:rFonts w:ascii="Arial" w:hAnsi="Arial" w:cs="Arial"/>
          <w:b/>
          <w:bCs/>
          <w:sz w:val="22"/>
          <w:szCs w:val="22"/>
        </w:rPr>
        <w:t xml:space="preserve"> Director</w:t>
      </w:r>
      <w:r w:rsidR="0080428B" w:rsidRPr="004F3C90">
        <w:rPr>
          <w:rFonts w:ascii="Arial" w:hAnsi="Arial" w:cs="Arial"/>
          <w:b/>
          <w:bCs/>
          <w:sz w:val="22"/>
          <w:szCs w:val="22"/>
        </w:rPr>
        <w:t xml:space="preserve"> / HR Director</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F9277EC"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B76E50">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FD9D871" w14:textId="27C61742" w:rsidR="004F3C90" w:rsidRPr="00893480" w:rsidRDefault="004F3C90" w:rsidP="004F3C90">
      <w:pPr>
        <w:rPr>
          <w:color w:val="000000" w:themeColor="text1"/>
        </w:rPr>
      </w:pPr>
      <w:r w:rsidRPr="00893480">
        <w:rPr>
          <w:rFonts w:ascii="Arial" w:hAnsi="Arial" w:cs="Arial"/>
          <w:bCs/>
          <w:color w:val="000000" w:themeColor="text1"/>
          <w:sz w:val="22"/>
          <w:szCs w:val="22"/>
        </w:rPr>
        <w:t xml:space="preserve">Ensuring that recruitment processes are being managed effectively across a number of homes in a specific region. </w:t>
      </w:r>
      <w:r w:rsidRPr="00893480">
        <w:rPr>
          <w:rFonts w:ascii="Arial" w:hAnsi="Arial" w:cs="Arial"/>
          <w:color w:val="000000" w:themeColor="text1"/>
          <w:sz w:val="22"/>
        </w:rPr>
        <w:t>The role h</w:t>
      </w:r>
      <w:r w:rsidR="00DB0E7D" w:rsidRPr="00893480">
        <w:rPr>
          <w:rFonts w:ascii="Arial" w:hAnsi="Arial" w:cs="Arial"/>
          <w:color w:val="000000" w:themeColor="text1"/>
          <w:sz w:val="22"/>
        </w:rPr>
        <w:t xml:space="preserve">older will ensure that the homes they are responsible for deliver </w:t>
      </w:r>
      <w:r w:rsidRPr="00893480">
        <w:rPr>
          <w:rFonts w:ascii="Arial" w:hAnsi="Arial" w:cs="Arial"/>
          <w:color w:val="000000" w:themeColor="text1"/>
          <w:sz w:val="22"/>
        </w:rPr>
        <w:t>b</w:t>
      </w:r>
      <w:r w:rsidR="00DB0E7D" w:rsidRPr="00893480">
        <w:rPr>
          <w:rFonts w:ascii="Arial" w:hAnsi="Arial" w:cs="Arial"/>
          <w:color w:val="000000" w:themeColor="text1"/>
          <w:sz w:val="22"/>
        </w:rPr>
        <w:t xml:space="preserve">est practice recruitment in accordance with </w:t>
      </w:r>
      <w:r w:rsidRPr="00893480">
        <w:rPr>
          <w:rFonts w:ascii="Arial" w:hAnsi="Arial" w:cs="Arial"/>
          <w:color w:val="000000" w:themeColor="text1"/>
          <w:sz w:val="22"/>
        </w:rPr>
        <w:t>Care UK recruitment policies and procedures.</w:t>
      </w:r>
    </w:p>
    <w:p w14:paraId="4351574B" w14:textId="77777777" w:rsidR="004F3C90" w:rsidRPr="00DB0E7D" w:rsidRDefault="004F3C90" w:rsidP="004F3C90">
      <w:pPr>
        <w:rPr>
          <w:color w:val="FF0000"/>
        </w:rPr>
      </w:pPr>
    </w:p>
    <w:p w14:paraId="500D20B0" w14:textId="233935B8" w:rsidR="0080428B" w:rsidRPr="00893480" w:rsidRDefault="0080428B" w:rsidP="0080428B">
      <w:pPr>
        <w:rPr>
          <w:rFonts w:ascii="Arial" w:hAnsi="Arial" w:cs="Arial"/>
          <w:color w:val="000000" w:themeColor="text1"/>
          <w:sz w:val="22"/>
          <w:szCs w:val="22"/>
          <w:lang w:eastAsia="en-GB"/>
        </w:rPr>
      </w:pPr>
      <w:r>
        <w:rPr>
          <w:rFonts w:ascii="Arial" w:hAnsi="Arial" w:cs="Arial"/>
          <w:sz w:val="22"/>
          <w:szCs w:val="22"/>
          <w:lang w:eastAsia="en-GB"/>
        </w:rPr>
        <w:lastRenderedPageBreak/>
        <w:t xml:space="preserve">The role holder will </w:t>
      </w:r>
      <w:r>
        <w:rPr>
          <w:rFonts w:ascii="Arial" w:hAnsi="Arial" w:cs="Arial"/>
          <w:sz w:val="22"/>
          <w:szCs w:val="22"/>
        </w:rPr>
        <w:t>ensure robust</w:t>
      </w:r>
      <w:r w:rsidR="00D1674E">
        <w:rPr>
          <w:rFonts w:ascii="Arial" w:hAnsi="Arial" w:cs="Arial"/>
          <w:sz w:val="22"/>
          <w:szCs w:val="22"/>
        </w:rPr>
        <w:t xml:space="preserve"> recruitment </w:t>
      </w:r>
      <w:r>
        <w:rPr>
          <w:rFonts w:ascii="Arial" w:hAnsi="Arial" w:cs="Arial"/>
          <w:sz w:val="22"/>
          <w:szCs w:val="22"/>
        </w:rPr>
        <w:t>processes are followed in an effective and efficient manner to support the recruitment activity required to meet the demands our business.</w:t>
      </w:r>
      <w:r w:rsidR="00D1674E">
        <w:rPr>
          <w:rFonts w:ascii="Arial" w:hAnsi="Arial" w:cs="Arial"/>
          <w:sz w:val="22"/>
          <w:szCs w:val="22"/>
        </w:rPr>
        <w:t xml:space="preserve"> The recruitment process includes candidate attraction through to on</w:t>
      </w:r>
      <w:r w:rsidR="00C53750" w:rsidRPr="00893480">
        <w:rPr>
          <w:rFonts w:ascii="Arial" w:hAnsi="Arial" w:cs="Arial"/>
          <w:color w:val="000000" w:themeColor="text1"/>
          <w:sz w:val="22"/>
          <w:szCs w:val="22"/>
        </w:rPr>
        <w:t>-</w:t>
      </w:r>
      <w:r w:rsidR="00CC33B9" w:rsidRPr="00893480">
        <w:rPr>
          <w:rFonts w:ascii="Arial" w:hAnsi="Arial" w:cs="Arial"/>
          <w:color w:val="000000" w:themeColor="text1"/>
          <w:sz w:val="22"/>
          <w:szCs w:val="22"/>
        </w:rPr>
        <w:t>boarding and start date</w:t>
      </w:r>
      <w:r w:rsidR="00D6714E" w:rsidRPr="00893480">
        <w:rPr>
          <w:rFonts w:ascii="Arial" w:hAnsi="Arial" w:cs="Arial"/>
          <w:color w:val="000000" w:themeColor="text1"/>
          <w:sz w:val="22"/>
          <w:szCs w:val="22"/>
        </w:rPr>
        <w:t>/induction</w:t>
      </w:r>
      <w:r w:rsidR="00CC33B9" w:rsidRPr="00893480">
        <w:rPr>
          <w:rFonts w:ascii="Arial" w:hAnsi="Arial" w:cs="Arial"/>
          <w:color w:val="000000" w:themeColor="text1"/>
          <w:sz w:val="22"/>
          <w:szCs w:val="22"/>
        </w:rPr>
        <w:t xml:space="preserve"> arrangements</w:t>
      </w:r>
      <w:r w:rsidR="00D1674E" w:rsidRPr="00893480">
        <w:rPr>
          <w:rFonts w:ascii="Arial" w:hAnsi="Arial" w:cs="Arial"/>
          <w:color w:val="000000" w:themeColor="text1"/>
          <w:sz w:val="22"/>
          <w:szCs w:val="22"/>
        </w:rPr>
        <w:t>.</w:t>
      </w:r>
      <w:r w:rsidRPr="00893480">
        <w:rPr>
          <w:rFonts w:ascii="Arial" w:hAnsi="Arial" w:cs="Arial"/>
          <w:color w:val="000000" w:themeColor="text1"/>
          <w:sz w:val="22"/>
          <w:szCs w:val="22"/>
        </w:rPr>
        <w:t xml:space="preserve"> To assist in ensuring the </w:t>
      </w:r>
      <w:r w:rsidRPr="00893480">
        <w:rPr>
          <w:rFonts w:ascii="Arial" w:hAnsi="Arial" w:cs="Arial"/>
          <w:color w:val="000000" w:themeColor="text1"/>
          <w:sz w:val="22"/>
          <w:szCs w:val="22"/>
          <w:lang w:eastAsia="en-GB"/>
        </w:rPr>
        <w:t xml:space="preserve">candidate pipeline is </w:t>
      </w:r>
      <w:r w:rsidR="00CC33B9" w:rsidRPr="00893480">
        <w:rPr>
          <w:rFonts w:ascii="Arial" w:hAnsi="Arial" w:cs="Arial"/>
          <w:color w:val="000000" w:themeColor="text1"/>
          <w:sz w:val="22"/>
          <w:szCs w:val="22"/>
          <w:lang w:eastAsia="en-GB"/>
        </w:rPr>
        <w:t xml:space="preserve">maintained to fill vacancies in the homes </w:t>
      </w:r>
      <w:r w:rsidR="00C53750" w:rsidRPr="00893480">
        <w:rPr>
          <w:rFonts w:ascii="Arial" w:hAnsi="Arial" w:cs="Arial"/>
          <w:color w:val="000000" w:themeColor="text1"/>
          <w:sz w:val="22"/>
          <w:szCs w:val="22"/>
          <w:lang w:eastAsia="en-GB"/>
        </w:rPr>
        <w:t>as required</w:t>
      </w:r>
      <w:r w:rsidRPr="00893480">
        <w:rPr>
          <w:rFonts w:ascii="Arial" w:hAnsi="Arial" w:cs="Arial"/>
          <w:color w:val="000000" w:themeColor="text1"/>
          <w:sz w:val="22"/>
          <w:szCs w:val="22"/>
        </w:rPr>
        <w:t xml:space="preserve"> and that the candidate experience is a smooth and positive one.</w:t>
      </w:r>
    </w:p>
    <w:p w14:paraId="550F8925" w14:textId="77777777" w:rsidR="0080428B" w:rsidRDefault="0080428B" w:rsidP="0080428B"/>
    <w:p w14:paraId="47731135" w14:textId="68AE40E3" w:rsidR="00D6714E" w:rsidRPr="00893480" w:rsidRDefault="00D6714E" w:rsidP="00D6714E">
      <w:pPr>
        <w:rPr>
          <w:rFonts w:ascii="Arial" w:hAnsi="Arial" w:cs="Arial"/>
          <w:color w:val="000000" w:themeColor="text1"/>
          <w:sz w:val="22"/>
          <w:szCs w:val="22"/>
        </w:rPr>
      </w:pPr>
      <w:r w:rsidRPr="00893480">
        <w:rPr>
          <w:rFonts w:ascii="Arial" w:hAnsi="Arial" w:cs="Arial"/>
          <w:color w:val="000000" w:themeColor="text1"/>
          <w:sz w:val="22"/>
          <w:szCs w:val="22"/>
        </w:rPr>
        <w:t xml:space="preserve">The role holder will ensure that the Recruitment and Induction </w:t>
      </w:r>
      <w:r w:rsidR="00DB0E7D" w:rsidRPr="00893480">
        <w:rPr>
          <w:rFonts w:ascii="Arial" w:hAnsi="Arial" w:cs="Arial"/>
          <w:color w:val="000000" w:themeColor="text1"/>
          <w:sz w:val="22"/>
          <w:szCs w:val="22"/>
        </w:rPr>
        <w:t>elements of the “People Promise” are</w:t>
      </w:r>
      <w:r w:rsidRPr="00893480">
        <w:rPr>
          <w:rFonts w:ascii="Arial" w:hAnsi="Arial" w:cs="Arial"/>
          <w:color w:val="000000" w:themeColor="text1"/>
          <w:sz w:val="22"/>
          <w:szCs w:val="22"/>
        </w:rPr>
        <w:t xml:space="preserve"> being followe</w:t>
      </w:r>
      <w:r w:rsidR="00DB0E7D" w:rsidRPr="00893480">
        <w:rPr>
          <w:rFonts w:ascii="Arial" w:hAnsi="Arial" w:cs="Arial"/>
          <w:color w:val="000000" w:themeColor="text1"/>
          <w:sz w:val="22"/>
          <w:szCs w:val="22"/>
        </w:rPr>
        <w:t xml:space="preserve">d in </w:t>
      </w:r>
      <w:r w:rsidRPr="00893480">
        <w:rPr>
          <w:rFonts w:ascii="Arial" w:hAnsi="Arial" w:cs="Arial"/>
          <w:color w:val="000000" w:themeColor="text1"/>
          <w:sz w:val="22"/>
          <w:szCs w:val="22"/>
        </w:rPr>
        <w:t xml:space="preserve">all </w:t>
      </w:r>
      <w:r w:rsidR="00DB0E7D" w:rsidRPr="00893480">
        <w:rPr>
          <w:rFonts w:ascii="Arial" w:hAnsi="Arial" w:cs="Arial"/>
          <w:color w:val="000000" w:themeColor="text1"/>
          <w:sz w:val="22"/>
          <w:szCs w:val="22"/>
        </w:rPr>
        <w:t xml:space="preserve">their </w:t>
      </w:r>
      <w:r w:rsidRPr="00893480">
        <w:rPr>
          <w:rFonts w:ascii="Arial" w:hAnsi="Arial" w:cs="Arial"/>
          <w:color w:val="000000" w:themeColor="text1"/>
          <w:sz w:val="22"/>
          <w:szCs w:val="22"/>
        </w:rPr>
        <w:t>homes at all times.</w:t>
      </w:r>
    </w:p>
    <w:p w14:paraId="2EECACB7" w14:textId="0426A33D" w:rsidR="004F3C90" w:rsidRPr="004F3C90" w:rsidRDefault="004F3C90" w:rsidP="004F3C90">
      <w:pPr>
        <w:pStyle w:val="Header"/>
        <w:jc w:val="both"/>
        <w:rPr>
          <w:rFonts w:ascii="Arial" w:hAnsi="Arial" w:cs="Arial"/>
          <w:sz w:val="22"/>
        </w:rPr>
      </w:pPr>
      <w:r w:rsidRPr="004F3C90">
        <w:rPr>
          <w:rFonts w:ascii="Arial" w:hAnsi="Arial" w:cs="Arial"/>
          <w:bCs/>
          <w:sz w:val="22"/>
          <w:szCs w:val="22"/>
        </w:rPr>
        <w:tab/>
      </w:r>
    </w:p>
    <w:p w14:paraId="7DA37B20" w14:textId="77777777" w:rsidR="006539DD" w:rsidRDefault="00E15844" w:rsidP="009E0E97">
      <w:pPr>
        <w:pStyle w:val="Heading3"/>
        <w:spacing w:after="120"/>
        <w:rPr>
          <w:rFonts w:cs="Arial"/>
          <w:szCs w:val="22"/>
        </w:rPr>
      </w:pPr>
      <w:r w:rsidRPr="008557DA">
        <w:rPr>
          <w:rFonts w:cs="Arial"/>
          <w:szCs w:val="22"/>
        </w:rPr>
        <w:t xml:space="preserve">Key Responsibilities </w:t>
      </w:r>
    </w:p>
    <w:p w14:paraId="3E99836C" w14:textId="3066A55F" w:rsidR="00B76E50" w:rsidRPr="00893480" w:rsidRDefault="00D6714E" w:rsidP="00B76E50">
      <w:pPr>
        <w:rPr>
          <w:rFonts w:ascii="Arial" w:hAnsi="Arial" w:cs="Arial"/>
          <w:b/>
          <w:color w:val="000000" w:themeColor="text1"/>
          <w:sz w:val="22"/>
          <w:szCs w:val="22"/>
        </w:rPr>
      </w:pPr>
      <w:r w:rsidRPr="00893480">
        <w:rPr>
          <w:rFonts w:ascii="Arial" w:hAnsi="Arial" w:cs="Arial"/>
          <w:b/>
          <w:color w:val="000000" w:themeColor="text1"/>
          <w:sz w:val="22"/>
          <w:szCs w:val="22"/>
        </w:rPr>
        <w:t xml:space="preserve">Support and training </w:t>
      </w:r>
    </w:p>
    <w:p w14:paraId="0EF0BDF2" w14:textId="4FF42537" w:rsidR="00D1674E" w:rsidRPr="00D1674E" w:rsidRDefault="00D1674E" w:rsidP="00D1674E">
      <w:pPr>
        <w:pStyle w:val="ListParagraph"/>
        <w:numPr>
          <w:ilvl w:val="0"/>
          <w:numId w:val="20"/>
        </w:numPr>
        <w:rPr>
          <w:rFonts w:ascii="Arial" w:hAnsi="Arial" w:cs="Arial"/>
          <w:sz w:val="22"/>
          <w:szCs w:val="22"/>
        </w:rPr>
      </w:pPr>
      <w:r>
        <w:rPr>
          <w:rFonts w:ascii="Arial" w:hAnsi="Arial" w:cs="Arial"/>
          <w:sz w:val="22"/>
          <w:szCs w:val="22"/>
        </w:rPr>
        <w:t>Coach, develop and support Business Administrators/Home Managers</w:t>
      </w:r>
      <w:r w:rsidRPr="00D1674E">
        <w:rPr>
          <w:rFonts w:ascii="Arial" w:hAnsi="Arial" w:cs="Arial"/>
          <w:sz w:val="22"/>
          <w:szCs w:val="22"/>
        </w:rPr>
        <w:t xml:space="preserve"> enabling them </w:t>
      </w:r>
      <w:r w:rsidR="00C53750">
        <w:rPr>
          <w:rFonts w:ascii="Arial" w:hAnsi="Arial" w:cs="Arial"/>
          <w:sz w:val="22"/>
          <w:szCs w:val="22"/>
        </w:rPr>
        <w:t>to meet agreed KPIs.</w:t>
      </w:r>
      <w:r w:rsidR="00752194">
        <w:rPr>
          <w:rFonts w:ascii="Arial" w:hAnsi="Arial" w:cs="Arial"/>
          <w:sz w:val="22"/>
          <w:szCs w:val="22"/>
        </w:rPr>
        <w:t xml:space="preserve"> </w:t>
      </w:r>
    </w:p>
    <w:p w14:paraId="7D50F47E" w14:textId="24AD348E" w:rsidR="00D1674E" w:rsidRDefault="00D1674E" w:rsidP="00C53750">
      <w:pPr>
        <w:numPr>
          <w:ilvl w:val="0"/>
          <w:numId w:val="20"/>
        </w:numPr>
        <w:rPr>
          <w:rFonts w:ascii="Arial" w:hAnsi="Arial" w:cs="Arial"/>
          <w:sz w:val="22"/>
          <w:szCs w:val="22"/>
        </w:rPr>
      </w:pPr>
      <w:r w:rsidRPr="009C3E84">
        <w:rPr>
          <w:rFonts w:ascii="Arial" w:hAnsi="Arial" w:cs="Arial"/>
          <w:sz w:val="22"/>
          <w:szCs w:val="22"/>
        </w:rPr>
        <w:t xml:space="preserve">Support recruitment marketing activities </w:t>
      </w:r>
      <w:r>
        <w:rPr>
          <w:rFonts w:ascii="Arial" w:hAnsi="Arial" w:cs="Arial"/>
          <w:sz w:val="22"/>
          <w:szCs w:val="22"/>
        </w:rPr>
        <w:t>for</w:t>
      </w:r>
      <w:r w:rsidRPr="00587F54">
        <w:rPr>
          <w:rFonts w:ascii="Arial" w:hAnsi="Arial" w:cs="Arial"/>
          <w:sz w:val="22"/>
          <w:szCs w:val="22"/>
        </w:rPr>
        <w:t xml:space="preserve"> recruitment open days, ensuring event materials are prepared and newsletters are despatched.</w:t>
      </w:r>
      <w:r w:rsidRPr="00C53750">
        <w:rPr>
          <w:rFonts w:ascii="Arial" w:hAnsi="Arial" w:cs="Arial"/>
          <w:sz w:val="22"/>
          <w:szCs w:val="22"/>
        </w:rPr>
        <w:t xml:space="preserve"> </w:t>
      </w:r>
    </w:p>
    <w:p w14:paraId="215C1FEA" w14:textId="77777777" w:rsidR="00D6714E" w:rsidRDefault="00D6714E" w:rsidP="00D6714E">
      <w:pPr>
        <w:pStyle w:val="ListParagraph"/>
        <w:numPr>
          <w:ilvl w:val="0"/>
          <w:numId w:val="20"/>
        </w:numPr>
        <w:rPr>
          <w:rFonts w:ascii="Arial" w:hAnsi="Arial" w:cs="Arial"/>
          <w:sz w:val="22"/>
          <w:szCs w:val="22"/>
        </w:rPr>
      </w:pPr>
      <w:r>
        <w:rPr>
          <w:rFonts w:ascii="Arial" w:hAnsi="Arial" w:cs="Arial"/>
          <w:sz w:val="22"/>
          <w:szCs w:val="22"/>
        </w:rPr>
        <w:t>To act as a Harbour Super User and provide Harbour training/support where necessary.</w:t>
      </w:r>
    </w:p>
    <w:p w14:paraId="5EDEA402" w14:textId="52448742" w:rsidR="00D6714E" w:rsidRDefault="00D6714E" w:rsidP="00D6714E">
      <w:pPr>
        <w:pStyle w:val="ListParagraph"/>
        <w:numPr>
          <w:ilvl w:val="0"/>
          <w:numId w:val="20"/>
        </w:numPr>
        <w:rPr>
          <w:rFonts w:ascii="Arial" w:hAnsi="Arial" w:cs="Arial"/>
          <w:sz w:val="22"/>
          <w:szCs w:val="22"/>
        </w:rPr>
      </w:pPr>
      <w:r w:rsidRPr="00D1674E">
        <w:rPr>
          <w:rFonts w:ascii="Arial" w:hAnsi="Arial" w:cs="Arial"/>
          <w:sz w:val="22"/>
          <w:szCs w:val="22"/>
        </w:rPr>
        <w:t>Provide M</w:t>
      </w:r>
      <w:r>
        <w:rPr>
          <w:rFonts w:ascii="Arial" w:hAnsi="Arial" w:cs="Arial"/>
          <w:sz w:val="22"/>
          <w:szCs w:val="22"/>
        </w:rPr>
        <w:t xml:space="preserve">anagement </w:t>
      </w:r>
      <w:r w:rsidR="00752194">
        <w:rPr>
          <w:rFonts w:ascii="Arial" w:hAnsi="Arial" w:cs="Arial"/>
          <w:sz w:val="22"/>
          <w:szCs w:val="22"/>
        </w:rPr>
        <w:t xml:space="preserve">information </w:t>
      </w:r>
      <w:r w:rsidR="00752194" w:rsidRPr="00D1674E">
        <w:rPr>
          <w:rFonts w:ascii="Arial" w:hAnsi="Arial" w:cs="Arial"/>
          <w:sz w:val="22"/>
          <w:szCs w:val="22"/>
        </w:rPr>
        <w:t>and</w:t>
      </w:r>
      <w:r w:rsidRPr="00D1674E">
        <w:rPr>
          <w:rFonts w:ascii="Arial" w:hAnsi="Arial" w:cs="Arial"/>
          <w:sz w:val="22"/>
          <w:szCs w:val="22"/>
        </w:rPr>
        <w:t xml:space="preserve"> </w:t>
      </w:r>
      <w:r>
        <w:rPr>
          <w:rFonts w:ascii="Arial" w:hAnsi="Arial" w:cs="Arial"/>
          <w:sz w:val="22"/>
          <w:szCs w:val="22"/>
        </w:rPr>
        <w:t>statistics monthly against</w:t>
      </w:r>
      <w:r w:rsidRPr="00D6714E">
        <w:rPr>
          <w:rFonts w:ascii="Arial" w:hAnsi="Arial" w:cs="Arial"/>
          <w:color w:val="FF0000"/>
          <w:sz w:val="22"/>
          <w:szCs w:val="22"/>
        </w:rPr>
        <w:t xml:space="preserve"> </w:t>
      </w:r>
      <w:r w:rsidRPr="00893480">
        <w:rPr>
          <w:rFonts w:ascii="Arial" w:hAnsi="Arial" w:cs="Arial"/>
          <w:color w:val="000000" w:themeColor="text1"/>
          <w:sz w:val="22"/>
          <w:szCs w:val="22"/>
        </w:rPr>
        <w:t>agreed</w:t>
      </w:r>
      <w:r w:rsidRPr="00D6714E">
        <w:rPr>
          <w:rFonts w:ascii="Arial" w:hAnsi="Arial" w:cs="Arial"/>
          <w:color w:val="FF0000"/>
          <w:sz w:val="22"/>
          <w:szCs w:val="22"/>
        </w:rPr>
        <w:t xml:space="preserve"> </w:t>
      </w:r>
      <w:r>
        <w:rPr>
          <w:rFonts w:ascii="Arial" w:hAnsi="Arial" w:cs="Arial"/>
          <w:sz w:val="22"/>
          <w:szCs w:val="22"/>
        </w:rPr>
        <w:t>KPIs.</w:t>
      </w:r>
    </w:p>
    <w:p w14:paraId="66412035" w14:textId="49DC2C01" w:rsidR="00D6714E" w:rsidRPr="00893480" w:rsidRDefault="00D6714E" w:rsidP="00893480">
      <w:pPr>
        <w:pStyle w:val="ListParagraph"/>
        <w:numPr>
          <w:ilvl w:val="0"/>
          <w:numId w:val="20"/>
        </w:numPr>
        <w:rPr>
          <w:rFonts w:ascii="Arial" w:hAnsi="Arial" w:cs="Arial"/>
          <w:sz w:val="22"/>
          <w:szCs w:val="22"/>
        </w:rPr>
      </w:pPr>
      <w:r w:rsidRPr="00C53750">
        <w:rPr>
          <w:rFonts w:ascii="Arial" w:hAnsi="Arial" w:cs="Arial"/>
          <w:sz w:val="22"/>
          <w:szCs w:val="22"/>
        </w:rPr>
        <w:t>Produce market analysis when required.</w:t>
      </w:r>
    </w:p>
    <w:p w14:paraId="255F35B5" w14:textId="7E0083C9" w:rsidR="00B76E50" w:rsidRPr="00D6714E" w:rsidRDefault="00B76E50" w:rsidP="00B76E50">
      <w:pPr>
        <w:numPr>
          <w:ilvl w:val="0"/>
          <w:numId w:val="20"/>
        </w:numPr>
        <w:jc w:val="both"/>
        <w:rPr>
          <w:rFonts w:ascii="Arial" w:hAnsi="Arial"/>
          <w:sz w:val="22"/>
        </w:rPr>
      </w:pPr>
      <w:r w:rsidRPr="00F9070A">
        <w:rPr>
          <w:rFonts w:ascii="Arial" w:hAnsi="Arial" w:cs="Arial"/>
          <w:sz w:val="22"/>
          <w:szCs w:val="22"/>
          <w:lang w:eastAsia="en-GB"/>
        </w:rPr>
        <w:t xml:space="preserve">Effectively </w:t>
      </w:r>
      <w:r>
        <w:rPr>
          <w:rFonts w:ascii="Arial" w:hAnsi="Arial" w:cs="Arial"/>
          <w:sz w:val="22"/>
          <w:szCs w:val="22"/>
          <w:lang w:eastAsia="en-GB"/>
        </w:rPr>
        <w:t xml:space="preserve">using and </w:t>
      </w:r>
      <w:r w:rsidRPr="00F9070A">
        <w:rPr>
          <w:rFonts w:ascii="Arial" w:hAnsi="Arial" w:cs="Arial"/>
          <w:sz w:val="22"/>
          <w:szCs w:val="22"/>
          <w:lang w:eastAsia="en-GB"/>
        </w:rPr>
        <w:t xml:space="preserve">updating the Applicant Tracking System </w:t>
      </w:r>
      <w:r>
        <w:rPr>
          <w:rFonts w:ascii="Arial" w:hAnsi="Arial" w:cs="Arial"/>
          <w:sz w:val="22"/>
          <w:szCs w:val="22"/>
          <w:lang w:eastAsia="en-GB"/>
        </w:rPr>
        <w:t>ensuring each process is carried</w:t>
      </w:r>
      <w:r w:rsidR="00D1674E">
        <w:rPr>
          <w:rFonts w:ascii="Arial" w:hAnsi="Arial" w:cs="Arial"/>
          <w:sz w:val="22"/>
          <w:szCs w:val="22"/>
          <w:lang w:eastAsia="en-GB"/>
        </w:rPr>
        <w:t xml:space="preserve"> out</w:t>
      </w:r>
      <w:r>
        <w:rPr>
          <w:rFonts w:ascii="Arial" w:hAnsi="Arial" w:cs="Arial"/>
          <w:sz w:val="22"/>
          <w:szCs w:val="22"/>
          <w:lang w:eastAsia="en-GB"/>
        </w:rPr>
        <w:t xml:space="preserve"> within the set timeline</w:t>
      </w:r>
      <w:r w:rsidRPr="00CC33B9">
        <w:rPr>
          <w:rFonts w:ascii="Arial" w:hAnsi="Arial" w:cs="Arial"/>
          <w:color w:val="FF0000"/>
          <w:sz w:val="22"/>
          <w:szCs w:val="22"/>
          <w:lang w:eastAsia="en-GB"/>
        </w:rPr>
        <w:t>.</w:t>
      </w:r>
      <w:r w:rsidR="00CC33B9" w:rsidRPr="00CC33B9">
        <w:rPr>
          <w:rFonts w:ascii="Arial" w:hAnsi="Arial" w:cs="Arial"/>
          <w:color w:val="FF0000"/>
          <w:sz w:val="22"/>
          <w:szCs w:val="22"/>
          <w:lang w:eastAsia="en-GB"/>
        </w:rPr>
        <w:t xml:space="preserve"> </w:t>
      </w:r>
    </w:p>
    <w:p w14:paraId="5A33D52C" w14:textId="77777777" w:rsidR="00D6714E" w:rsidRDefault="00D6714E" w:rsidP="00D6714E">
      <w:pPr>
        <w:jc w:val="both"/>
        <w:rPr>
          <w:rFonts w:ascii="Arial" w:hAnsi="Arial" w:cs="Arial"/>
          <w:color w:val="FF0000"/>
          <w:sz w:val="22"/>
          <w:szCs w:val="22"/>
          <w:lang w:eastAsia="en-GB"/>
        </w:rPr>
      </w:pPr>
    </w:p>
    <w:p w14:paraId="742994C4" w14:textId="6CE2F73D" w:rsidR="00D6714E" w:rsidRPr="00893480" w:rsidRDefault="00D6714E" w:rsidP="00D6714E">
      <w:pPr>
        <w:jc w:val="both"/>
        <w:rPr>
          <w:rFonts w:ascii="Arial" w:hAnsi="Arial" w:cs="Arial"/>
          <w:b/>
          <w:color w:val="000000" w:themeColor="text1"/>
          <w:sz w:val="22"/>
          <w:szCs w:val="22"/>
          <w:lang w:eastAsia="en-GB"/>
        </w:rPr>
      </w:pPr>
      <w:r w:rsidRPr="00893480">
        <w:rPr>
          <w:rFonts w:ascii="Arial" w:hAnsi="Arial" w:cs="Arial"/>
          <w:b/>
          <w:color w:val="000000" w:themeColor="text1"/>
          <w:sz w:val="22"/>
          <w:szCs w:val="22"/>
          <w:lang w:eastAsia="en-GB"/>
        </w:rPr>
        <w:t xml:space="preserve">Recruitment process </w:t>
      </w:r>
    </w:p>
    <w:p w14:paraId="15A9A85C" w14:textId="59624D7A" w:rsidR="00D6714E" w:rsidRPr="00D6714E" w:rsidRDefault="00D6714E" w:rsidP="00D6714E">
      <w:pPr>
        <w:pStyle w:val="ListParagraph"/>
        <w:numPr>
          <w:ilvl w:val="0"/>
          <w:numId w:val="20"/>
        </w:numPr>
        <w:rPr>
          <w:rFonts w:ascii="Arial" w:hAnsi="Arial" w:cs="Arial"/>
          <w:sz w:val="22"/>
          <w:szCs w:val="22"/>
        </w:rPr>
      </w:pPr>
      <w:r>
        <w:rPr>
          <w:rFonts w:ascii="Arial" w:hAnsi="Arial" w:cs="Arial"/>
          <w:sz w:val="22"/>
          <w:szCs w:val="22"/>
        </w:rPr>
        <w:lastRenderedPageBreak/>
        <w:t xml:space="preserve">To carry out daily checks in the </w:t>
      </w:r>
      <w:r w:rsidRPr="00F9070A">
        <w:rPr>
          <w:rFonts w:ascii="Arial" w:hAnsi="Arial" w:cs="Arial"/>
          <w:sz w:val="22"/>
          <w:szCs w:val="22"/>
          <w:lang w:eastAsia="en-GB"/>
        </w:rPr>
        <w:t>Applicant Tracking System</w:t>
      </w:r>
      <w:r>
        <w:rPr>
          <w:rFonts w:ascii="Arial" w:hAnsi="Arial" w:cs="Arial"/>
          <w:sz w:val="22"/>
          <w:szCs w:val="22"/>
          <w:lang w:eastAsia="en-GB"/>
        </w:rPr>
        <w:t xml:space="preserve"> to ensure that the homes are reviewing applications on a daily basis and regretting candidates when necessary.</w:t>
      </w:r>
    </w:p>
    <w:p w14:paraId="509C2516" w14:textId="71E424C3" w:rsidR="00B76E50" w:rsidRDefault="00B76E50" w:rsidP="00B76E50">
      <w:pPr>
        <w:numPr>
          <w:ilvl w:val="0"/>
          <w:numId w:val="20"/>
        </w:numPr>
        <w:jc w:val="both"/>
        <w:rPr>
          <w:rFonts w:ascii="Arial" w:hAnsi="Arial"/>
          <w:sz w:val="22"/>
        </w:rPr>
      </w:pPr>
      <w:r>
        <w:rPr>
          <w:rFonts w:ascii="Arial" w:hAnsi="Arial" w:cs="Arial"/>
          <w:sz w:val="22"/>
          <w:szCs w:val="22"/>
        </w:rPr>
        <w:t>Liaise</w:t>
      </w:r>
      <w:r w:rsidRPr="006934BF">
        <w:rPr>
          <w:rFonts w:ascii="Arial" w:hAnsi="Arial" w:cs="Arial"/>
          <w:sz w:val="22"/>
          <w:szCs w:val="22"/>
        </w:rPr>
        <w:t xml:space="preserve"> with</w:t>
      </w:r>
      <w:r>
        <w:rPr>
          <w:rFonts w:ascii="Arial" w:hAnsi="Arial" w:cs="Arial"/>
          <w:sz w:val="22"/>
          <w:szCs w:val="22"/>
        </w:rPr>
        <w:t xml:space="preserve"> HMs, BAs,</w:t>
      </w:r>
      <w:r w:rsidRPr="006934BF">
        <w:rPr>
          <w:rFonts w:ascii="Arial" w:hAnsi="Arial" w:cs="Arial"/>
          <w:sz w:val="22"/>
          <w:szCs w:val="22"/>
        </w:rPr>
        <w:t xml:space="preserve"> candidates and interviewer</w:t>
      </w:r>
      <w:r>
        <w:rPr>
          <w:rFonts w:ascii="Arial" w:hAnsi="Arial" w:cs="Arial"/>
          <w:sz w:val="22"/>
          <w:szCs w:val="22"/>
        </w:rPr>
        <w:t>s e</w:t>
      </w:r>
      <w:r>
        <w:rPr>
          <w:rFonts w:ascii="Arial" w:hAnsi="Arial"/>
          <w:sz w:val="22"/>
        </w:rPr>
        <w:t>nsuring that interviews are scheduled in a timely manner and that interviewers are provided with all relevant information, including materials to conduct any tests used as part of the selection process.</w:t>
      </w:r>
    </w:p>
    <w:p w14:paraId="780EF142" w14:textId="77777777" w:rsidR="00D6714E" w:rsidRDefault="00D6714E" w:rsidP="00D6714E">
      <w:pPr>
        <w:numPr>
          <w:ilvl w:val="0"/>
          <w:numId w:val="20"/>
        </w:numPr>
        <w:jc w:val="both"/>
        <w:rPr>
          <w:rFonts w:ascii="Arial" w:hAnsi="Arial"/>
          <w:sz w:val="22"/>
        </w:rPr>
      </w:pPr>
      <w:r>
        <w:rPr>
          <w:rFonts w:ascii="Arial" w:hAnsi="Arial"/>
          <w:sz w:val="22"/>
        </w:rPr>
        <w:t>Ensure all output/notes from interviews are collated and that the Applicant Tracking System is updated in a timely manner to provide feedback to the candidate.</w:t>
      </w:r>
    </w:p>
    <w:p w14:paraId="59510C50" w14:textId="4A4228B4" w:rsidR="004F3C90" w:rsidRDefault="004F3C90" w:rsidP="00B76E50">
      <w:pPr>
        <w:numPr>
          <w:ilvl w:val="0"/>
          <w:numId w:val="20"/>
        </w:numPr>
        <w:jc w:val="both"/>
        <w:rPr>
          <w:rFonts w:ascii="Arial" w:hAnsi="Arial"/>
          <w:sz w:val="22"/>
        </w:rPr>
      </w:pPr>
      <w:r>
        <w:rPr>
          <w:rFonts w:ascii="Arial" w:hAnsi="Arial"/>
          <w:sz w:val="22"/>
        </w:rPr>
        <w:t>Ensur</w:t>
      </w:r>
      <w:r w:rsidR="00D6714E">
        <w:rPr>
          <w:rFonts w:ascii="Arial" w:hAnsi="Arial"/>
          <w:sz w:val="22"/>
        </w:rPr>
        <w:t>e</w:t>
      </w:r>
      <w:r>
        <w:rPr>
          <w:rFonts w:ascii="Arial" w:hAnsi="Arial"/>
          <w:sz w:val="22"/>
        </w:rPr>
        <w:t xml:space="preserve"> that colleagues who are involved in the recruitment process in the homes understand</w:t>
      </w:r>
      <w:r w:rsidR="00DB0E7D">
        <w:rPr>
          <w:rFonts w:ascii="Arial" w:hAnsi="Arial"/>
          <w:sz w:val="22"/>
        </w:rPr>
        <w:t xml:space="preserve"> right to work requirements.  H</w:t>
      </w:r>
      <w:r>
        <w:rPr>
          <w:rFonts w:ascii="Arial" w:hAnsi="Arial"/>
          <w:sz w:val="22"/>
        </w:rPr>
        <w:t>ow to check documents and that they are required on the day of interview.</w:t>
      </w:r>
    </w:p>
    <w:p w14:paraId="00591EC6" w14:textId="1100770C" w:rsidR="004F3C90" w:rsidRDefault="004F3C90" w:rsidP="00CC33B9">
      <w:pPr>
        <w:numPr>
          <w:ilvl w:val="0"/>
          <w:numId w:val="20"/>
        </w:numPr>
        <w:jc w:val="both"/>
        <w:rPr>
          <w:rFonts w:ascii="Arial" w:hAnsi="Arial"/>
          <w:sz w:val="22"/>
        </w:rPr>
      </w:pPr>
      <w:r>
        <w:rPr>
          <w:rFonts w:ascii="Arial" w:hAnsi="Arial"/>
          <w:sz w:val="22"/>
        </w:rPr>
        <w:t>Ensur</w:t>
      </w:r>
      <w:r w:rsidR="00D6714E">
        <w:rPr>
          <w:rFonts w:ascii="Arial" w:hAnsi="Arial"/>
          <w:sz w:val="22"/>
        </w:rPr>
        <w:t>e</w:t>
      </w:r>
      <w:r>
        <w:rPr>
          <w:rFonts w:ascii="Arial" w:hAnsi="Arial"/>
          <w:sz w:val="22"/>
        </w:rPr>
        <w:t xml:space="preserve"> that colleagues who are involved in the recruitment process in the homes understand the pre-employment checks process and that </w:t>
      </w:r>
      <w:r w:rsidR="00CC33B9">
        <w:rPr>
          <w:rFonts w:ascii="Arial" w:hAnsi="Arial"/>
          <w:sz w:val="22"/>
        </w:rPr>
        <w:t xml:space="preserve">Identification </w:t>
      </w:r>
      <w:r w:rsidR="00D6714E">
        <w:rPr>
          <w:rFonts w:ascii="Arial" w:hAnsi="Arial"/>
          <w:sz w:val="22"/>
        </w:rPr>
        <w:t>D</w:t>
      </w:r>
      <w:r w:rsidR="00CC33B9">
        <w:rPr>
          <w:rFonts w:ascii="Arial" w:hAnsi="Arial"/>
          <w:sz w:val="22"/>
        </w:rPr>
        <w:t>ocuments are required on the day of interview.</w:t>
      </w:r>
    </w:p>
    <w:p w14:paraId="594D663E" w14:textId="77777777" w:rsidR="00D6714E" w:rsidRDefault="00D6714E" w:rsidP="00D6714E">
      <w:pPr>
        <w:numPr>
          <w:ilvl w:val="0"/>
          <w:numId w:val="20"/>
        </w:numPr>
        <w:jc w:val="both"/>
        <w:rPr>
          <w:rFonts w:ascii="Arial" w:hAnsi="Arial"/>
          <w:sz w:val="22"/>
        </w:rPr>
      </w:pPr>
      <w:r>
        <w:rPr>
          <w:rFonts w:ascii="Arial" w:hAnsi="Arial"/>
          <w:sz w:val="22"/>
        </w:rPr>
        <w:t>Ensure that colleagues who are involved in the recruitment process understand our compliance requirements.</w:t>
      </w:r>
    </w:p>
    <w:p w14:paraId="53720C44" w14:textId="23536CCE" w:rsidR="00D6714E" w:rsidRDefault="00D6714E" w:rsidP="00CC33B9">
      <w:pPr>
        <w:numPr>
          <w:ilvl w:val="0"/>
          <w:numId w:val="20"/>
        </w:numPr>
        <w:jc w:val="both"/>
        <w:rPr>
          <w:rFonts w:ascii="Arial" w:hAnsi="Arial"/>
          <w:sz w:val="22"/>
        </w:rPr>
      </w:pPr>
      <w:r>
        <w:rPr>
          <w:rFonts w:ascii="Arial" w:hAnsi="Arial"/>
          <w:sz w:val="22"/>
        </w:rPr>
        <w:t>Ensure that colleagues who are involved in the recruitment process understand that DBS applications a</w:t>
      </w:r>
      <w:r w:rsidR="00C449E5">
        <w:rPr>
          <w:rFonts w:ascii="Arial" w:hAnsi="Arial"/>
          <w:sz w:val="22"/>
        </w:rPr>
        <w:t>r</w:t>
      </w:r>
      <w:r>
        <w:rPr>
          <w:rFonts w:ascii="Arial" w:hAnsi="Arial"/>
          <w:sz w:val="22"/>
        </w:rPr>
        <w:t>e completed by the candidate prior to moving to onboarding, in order that it doesn’t delay the start date.</w:t>
      </w:r>
    </w:p>
    <w:p w14:paraId="1A407F26" w14:textId="580B67A2" w:rsidR="00346FD4" w:rsidRPr="00CC33B9" w:rsidRDefault="00346FD4" w:rsidP="00346FD4">
      <w:pPr>
        <w:numPr>
          <w:ilvl w:val="0"/>
          <w:numId w:val="20"/>
        </w:numPr>
        <w:jc w:val="both"/>
        <w:rPr>
          <w:rFonts w:ascii="Arial" w:hAnsi="Arial"/>
          <w:sz w:val="22"/>
        </w:rPr>
      </w:pPr>
      <w:r w:rsidRPr="00346FD4">
        <w:rPr>
          <w:rFonts w:ascii="Arial" w:hAnsi="Arial"/>
          <w:sz w:val="22"/>
        </w:rPr>
        <w:t>Ensuring that agreed KPIs are met during the on boarding of new colleagues. Ensuring that homes are chasing references (within agreed time frames) and keeping new colleagues engaged throughout this process.</w:t>
      </w:r>
    </w:p>
    <w:p w14:paraId="1D6F9BD2" w14:textId="77777777" w:rsidR="00D6714E" w:rsidRDefault="00D6714E" w:rsidP="00D6714E">
      <w:pPr>
        <w:jc w:val="both"/>
        <w:rPr>
          <w:rFonts w:ascii="Arial" w:hAnsi="Arial"/>
          <w:sz w:val="22"/>
        </w:rPr>
      </w:pPr>
    </w:p>
    <w:p w14:paraId="5DB98687" w14:textId="1185D620" w:rsidR="00D6714E" w:rsidRPr="00893480" w:rsidRDefault="00D6714E" w:rsidP="00D6714E">
      <w:pPr>
        <w:jc w:val="both"/>
        <w:rPr>
          <w:rFonts w:ascii="Arial" w:hAnsi="Arial"/>
          <w:b/>
          <w:sz w:val="22"/>
        </w:rPr>
      </w:pPr>
      <w:r w:rsidRPr="00893480">
        <w:rPr>
          <w:rFonts w:ascii="Arial" w:hAnsi="Arial"/>
          <w:b/>
          <w:color w:val="000000" w:themeColor="text1"/>
          <w:sz w:val="22"/>
        </w:rPr>
        <w:t>General</w:t>
      </w:r>
      <w:r w:rsidRPr="00893480">
        <w:rPr>
          <w:rFonts w:ascii="Arial" w:hAnsi="Arial"/>
          <w:b/>
          <w:sz w:val="22"/>
        </w:rPr>
        <w:t xml:space="preserve"> </w:t>
      </w:r>
    </w:p>
    <w:p w14:paraId="2A201E54" w14:textId="063C9872" w:rsidR="00B76E50" w:rsidRPr="00893480" w:rsidRDefault="00D6714E" w:rsidP="00B76E50">
      <w:pPr>
        <w:pStyle w:val="ListParagraph"/>
        <w:numPr>
          <w:ilvl w:val="0"/>
          <w:numId w:val="20"/>
        </w:numPr>
        <w:rPr>
          <w:rFonts w:ascii="Arial" w:hAnsi="Arial" w:cs="Arial"/>
          <w:color w:val="000000" w:themeColor="text1"/>
          <w:sz w:val="22"/>
          <w:szCs w:val="22"/>
        </w:rPr>
      </w:pPr>
      <w:r w:rsidRPr="00893480">
        <w:rPr>
          <w:rFonts w:ascii="Arial" w:hAnsi="Arial" w:cs="Arial"/>
          <w:color w:val="000000" w:themeColor="text1"/>
          <w:sz w:val="22"/>
          <w:szCs w:val="22"/>
        </w:rPr>
        <w:lastRenderedPageBreak/>
        <w:t xml:space="preserve">Identify and escalate </w:t>
      </w:r>
      <w:r w:rsidR="00B76E50" w:rsidRPr="00893480">
        <w:rPr>
          <w:rFonts w:ascii="Arial" w:hAnsi="Arial" w:cs="Arial"/>
          <w:color w:val="000000" w:themeColor="text1"/>
          <w:sz w:val="22"/>
          <w:szCs w:val="22"/>
        </w:rPr>
        <w:t xml:space="preserve">concerns </w:t>
      </w:r>
      <w:r w:rsidR="00CC33B9" w:rsidRPr="00893480">
        <w:rPr>
          <w:rFonts w:ascii="Arial" w:hAnsi="Arial" w:cs="Arial"/>
          <w:color w:val="000000" w:themeColor="text1"/>
          <w:sz w:val="22"/>
          <w:szCs w:val="22"/>
        </w:rPr>
        <w:t xml:space="preserve">to the Regional Director </w:t>
      </w:r>
      <w:r w:rsidR="00B76E50" w:rsidRPr="00893480">
        <w:rPr>
          <w:rFonts w:ascii="Arial" w:hAnsi="Arial" w:cs="Arial"/>
          <w:color w:val="000000" w:themeColor="text1"/>
          <w:sz w:val="22"/>
          <w:szCs w:val="22"/>
        </w:rPr>
        <w:t>where there is insufficient recruitment activity or candidates are not being pushed through on-boarding quickly enough.</w:t>
      </w:r>
    </w:p>
    <w:p w14:paraId="6036EDB4" w14:textId="113431F0" w:rsidR="00B76E50" w:rsidRPr="00893480" w:rsidRDefault="00B76E50" w:rsidP="00B76E50">
      <w:pPr>
        <w:pStyle w:val="ListParagraph"/>
        <w:numPr>
          <w:ilvl w:val="0"/>
          <w:numId w:val="20"/>
        </w:numPr>
        <w:rPr>
          <w:rFonts w:ascii="Arial" w:hAnsi="Arial" w:cs="Arial"/>
          <w:color w:val="000000" w:themeColor="text1"/>
          <w:sz w:val="22"/>
          <w:szCs w:val="22"/>
        </w:rPr>
      </w:pPr>
      <w:r w:rsidRPr="00893480">
        <w:rPr>
          <w:rFonts w:ascii="Arial" w:hAnsi="Arial" w:cs="Arial"/>
          <w:color w:val="000000" w:themeColor="text1"/>
          <w:sz w:val="22"/>
          <w:szCs w:val="22"/>
        </w:rPr>
        <w:t>Identify</w:t>
      </w:r>
      <w:r w:rsidR="00D6714E" w:rsidRPr="00893480">
        <w:rPr>
          <w:rFonts w:ascii="Arial" w:hAnsi="Arial" w:cs="Arial"/>
          <w:color w:val="000000" w:themeColor="text1"/>
          <w:sz w:val="22"/>
          <w:szCs w:val="22"/>
        </w:rPr>
        <w:t xml:space="preserve"> process inefficiencies and raise </w:t>
      </w:r>
      <w:r w:rsidR="007070A0" w:rsidRPr="00893480">
        <w:rPr>
          <w:rFonts w:ascii="Arial" w:hAnsi="Arial" w:cs="Arial"/>
          <w:color w:val="000000" w:themeColor="text1"/>
          <w:sz w:val="22"/>
          <w:szCs w:val="22"/>
        </w:rPr>
        <w:t>them with the Resourcing and Business Systems teams.</w:t>
      </w:r>
    </w:p>
    <w:p w14:paraId="0396DBF9" w14:textId="77910AD5" w:rsidR="00DB0E7D" w:rsidRDefault="00DB0E7D" w:rsidP="00B76E50">
      <w:pPr>
        <w:pStyle w:val="ListParagraph"/>
        <w:numPr>
          <w:ilvl w:val="0"/>
          <w:numId w:val="20"/>
        </w:numPr>
        <w:rPr>
          <w:rFonts w:ascii="Arial" w:hAnsi="Arial" w:cs="Arial"/>
          <w:color w:val="000000" w:themeColor="text1"/>
          <w:sz w:val="22"/>
          <w:szCs w:val="22"/>
        </w:rPr>
      </w:pPr>
      <w:r w:rsidRPr="00893480">
        <w:rPr>
          <w:rFonts w:ascii="Arial" w:hAnsi="Arial" w:cs="Arial"/>
          <w:color w:val="000000" w:themeColor="text1"/>
          <w:sz w:val="22"/>
          <w:szCs w:val="22"/>
        </w:rPr>
        <w:t>Work with the Compliance Manager, where necessary, to raise standards of colleague compliance in the homes.</w:t>
      </w:r>
    </w:p>
    <w:p w14:paraId="775E37BC" w14:textId="653436A0" w:rsidR="00BF3076" w:rsidRPr="00AB60DA" w:rsidRDefault="00BF3076" w:rsidP="00B76E50">
      <w:pPr>
        <w:pStyle w:val="ListParagraph"/>
        <w:numPr>
          <w:ilvl w:val="0"/>
          <w:numId w:val="20"/>
        </w:numPr>
        <w:rPr>
          <w:rFonts w:ascii="Arial" w:hAnsi="Arial" w:cs="Arial"/>
          <w:color w:val="000000" w:themeColor="text1"/>
          <w:sz w:val="22"/>
          <w:szCs w:val="22"/>
        </w:rPr>
      </w:pPr>
      <w:r w:rsidRPr="00AB60DA">
        <w:rPr>
          <w:rFonts w:ascii="Arial" w:hAnsi="Arial" w:cs="Arial"/>
          <w:color w:val="000000" w:themeColor="text1"/>
          <w:sz w:val="22"/>
          <w:szCs w:val="22"/>
        </w:rPr>
        <w:t>Track new starters and monitor the impact they are having on agency spend.</w:t>
      </w:r>
    </w:p>
    <w:p w14:paraId="748D20E7" w14:textId="1F2089F2" w:rsidR="00BF3076" w:rsidRPr="00AB60DA" w:rsidRDefault="00BF3076" w:rsidP="00B76E50">
      <w:pPr>
        <w:pStyle w:val="ListParagraph"/>
        <w:numPr>
          <w:ilvl w:val="0"/>
          <w:numId w:val="20"/>
        </w:numPr>
        <w:rPr>
          <w:rFonts w:ascii="Arial" w:hAnsi="Arial" w:cs="Arial"/>
          <w:color w:val="000000" w:themeColor="text1"/>
          <w:sz w:val="22"/>
          <w:szCs w:val="22"/>
        </w:rPr>
      </w:pPr>
      <w:r w:rsidRPr="00AB60DA">
        <w:rPr>
          <w:rFonts w:ascii="Arial" w:hAnsi="Arial" w:cs="Arial"/>
          <w:color w:val="000000" w:themeColor="text1"/>
          <w:sz w:val="22"/>
          <w:szCs w:val="22"/>
        </w:rPr>
        <w:t>Identify reasons why people are leaving and develop action plans to retain.</w:t>
      </w:r>
    </w:p>
    <w:p w14:paraId="76C76019" w14:textId="77777777" w:rsidR="004F3C90" w:rsidRDefault="004F3C90" w:rsidP="00C53750">
      <w:pPr>
        <w:rPr>
          <w:rFonts w:ascii="Arial" w:hAnsi="Arial" w:cs="Arial"/>
          <w:b/>
          <w:bCs/>
          <w:sz w:val="22"/>
          <w:szCs w:val="22"/>
        </w:rPr>
      </w:pPr>
    </w:p>
    <w:p w14:paraId="7385FAA4" w14:textId="77777777" w:rsidR="00D6714E" w:rsidRDefault="00D6714E" w:rsidP="00C53750">
      <w:pPr>
        <w:rPr>
          <w:rFonts w:ascii="Arial" w:hAnsi="Arial" w:cs="Arial"/>
          <w:b/>
          <w:bCs/>
          <w:sz w:val="22"/>
          <w:szCs w:val="22"/>
        </w:rPr>
      </w:pPr>
    </w:p>
    <w:p w14:paraId="0531C98E" w14:textId="47A2914D" w:rsidR="00517058" w:rsidRPr="00C53750" w:rsidRDefault="00517058" w:rsidP="00C53750">
      <w:pPr>
        <w:rPr>
          <w:rFonts w:ascii="Arial" w:hAnsi="Arial" w:cs="Arial"/>
          <w:sz w:val="22"/>
          <w:szCs w:val="22"/>
        </w:rPr>
      </w:pPr>
      <w:r w:rsidRPr="00C53750">
        <w:rPr>
          <w:rFonts w:ascii="Arial" w:hAnsi="Arial" w:cs="Arial"/>
          <w:b/>
          <w:bCs/>
          <w:sz w:val="22"/>
          <w:szCs w:val="22"/>
        </w:rPr>
        <w:t xml:space="preserve">Safeguarding of Vulnerable Adults / Mental Capacity Act </w:t>
      </w:r>
    </w:p>
    <w:p w14:paraId="620DFC2A" w14:textId="77777777" w:rsidR="00517058" w:rsidRPr="00517058" w:rsidRDefault="00517058" w:rsidP="00517058">
      <w:pPr>
        <w:rPr>
          <w:rFonts w:ascii="Arial" w:hAnsi="Arial" w:cs="Arial"/>
          <w:sz w:val="22"/>
          <w:szCs w:val="22"/>
        </w:rPr>
      </w:pPr>
    </w:p>
    <w:p w14:paraId="4D8FBE35"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00C6D638" w14:textId="77777777" w:rsidR="00517058" w:rsidRPr="00517058" w:rsidRDefault="00517058" w:rsidP="00517058">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lastRenderedPageBreak/>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651568C4" w14:textId="77777777" w:rsidR="00DB0E7D" w:rsidRDefault="00DB0E7D" w:rsidP="005E6F96">
      <w:pPr>
        <w:tabs>
          <w:tab w:val="left" w:pos="-720"/>
        </w:tabs>
        <w:suppressAutoHyphens/>
        <w:spacing w:after="360"/>
        <w:jc w:val="both"/>
        <w:rPr>
          <w:rFonts w:ascii="Arial" w:hAnsi="Arial" w:cs="Arial"/>
          <w:sz w:val="22"/>
          <w:szCs w:val="22"/>
          <w:lang w:val="en-US"/>
        </w:rPr>
      </w:pPr>
    </w:p>
    <w:p w14:paraId="01610F5C" w14:textId="77777777" w:rsidR="00DB0E7D" w:rsidRDefault="00DB0E7D"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61A949D5" w14:textId="77777777" w:rsidR="00117710" w:rsidRDefault="00117710" w:rsidP="00C53750">
      <w:pPr>
        <w:rPr>
          <w:rFonts w:ascii="Arial" w:hAnsi="Arial" w:cs="Arial"/>
          <w:lang w:val="en-US"/>
        </w:rPr>
      </w:pPr>
    </w:p>
    <w:p w14:paraId="368265B8" w14:textId="25309194" w:rsidR="00752194" w:rsidRDefault="00752194">
      <w:pPr>
        <w:rPr>
          <w:rFonts w:ascii="Arial" w:hAnsi="Arial" w:cs="Arial"/>
          <w:lang w:val="en-US"/>
        </w:rPr>
      </w:pPr>
      <w:r>
        <w:rPr>
          <w:rFonts w:ascii="Arial" w:hAnsi="Arial" w:cs="Arial"/>
          <w:lang w:val="en-US"/>
        </w:rPr>
        <w:br w:type="page"/>
      </w:r>
    </w:p>
    <w:p w14:paraId="534DB128" w14:textId="77777777" w:rsidR="00117710" w:rsidRDefault="00117710" w:rsidP="00C53750">
      <w:pPr>
        <w:rPr>
          <w:rFonts w:ascii="Arial" w:hAnsi="Arial" w:cs="Arial"/>
          <w:lang w:val="en-US"/>
        </w:rPr>
      </w:pPr>
    </w:p>
    <w:p w14:paraId="23185434" w14:textId="468E719C" w:rsidR="00256CB8" w:rsidRPr="00C53750" w:rsidRDefault="00256CB8" w:rsidP="00C53750">
      <w:pPr>
        <w:rPr>
          <w:rFonts w:ascii="Arial" w:hAnsi="Arial" w:cs="Arial"/>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268E9F25" w:rsidR="003A56FB" w:rsidRPr="008557DA" w:rsidRDefault="00C53750"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A-levels/NVQ Level 3 in Business Admin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87C262F" w14:textId="2A05DF85" w:rsidR="004F6210" w:rsidRDefault="00C53750" w:rsidP="009C6102">
            <w:pPr>
              <w:numPr>
                <w:ilvl w:val="0"/>
                <w:numId w:val="2"/>
              </w:numPr>
              <w:rPr>
                <w:rFonts w:ascii="Arial" w:hAnsi="Arial" w:cs="Arial"/>
                <w:sz w:val="22"/>
                <w:szCs w:val="22"/>
                <w:lang w:val="en" w:eastAsia="en-GB"/>
              </w:rPr>
            </w:pPr>
            <w:r>
              <w:rPr>
                <w:rFonts w:ascii="Arial" w:hAnsi="Arial" w:cs="Arial"/>
                <w:sz w:val="22"/>
                <w:szCs w:val="22"/>
                <w:lang w:val="en" w:eastAsia="en-GB"/>
              </w:rPr>
              <w:t>Business Admin</w:t>
            </w:r>
            <w:r w:rsidR="00752194">
              <w:rPr>
                <w:rFonts w:ascii="Arial" w:hAnsi="Arial" w:cs="Arial"/>
                <w:sz w:val="22"/>
                <w:szCs w:val="22"/>
                <w:lang w:val="en" w:eastAsia="en-GB"/>
              </w:rPr>
              <w:t xml:space="preserve">istration </w:t>
            </w:r>
            <w:r>
              <w:rPr>
                <w:rFonts w:ascii="Arial" w:hAnsi="Arial" w:cs="Arial"/>
                <w:sz w:val="22"/>
                <w:szCs w:val="22"/>
                <w:lang w:val="en" w:eastAsia="en-GB"/>
              </w:rPr>
              <w:t xml:space="preserve"> </w:t>
            </w:r>
          </w:p>
          <w:p w14:paraId="0865D802" w14:textId="5DD1A773" w:rsidR="00C53750" w:rsidRPr="008557DA" w:rsidRDefault="00C53750" w:rsidP="009C6102">
            <w:pPr>
              <w:numPr>
                <w:ilvl w:val="0"/>
                <w:numId w:val="2"/>
              </w:numPr>
              <w:rPr>
                <w:rFonts w:ascii="Arial" w:hAnsi="Arial" w:cs="Arial"/>
                <w:sz w:val="22"/>
                <w:szCs w:val="22"/>
                <w:lang w:val="en" w:eastAsia="en-GB"/>
              </w:rPr>
            </w:pPr>
            <w:r>
              <w:rPr>
                <w:rFonts w:ascii="Arial" w:hAnsi="Arial" w:cs="Arial"/>
                <w:sz w:val="22"/>
                <w:szCs w:val="22"/>
                <w:lang w:val="en" w:eastAsia="en-GB"/>
              </w:rPr>
              <w:t>Recruitment</w:t>
            </w:r>
          </w:p>
        </w:tc>
        <w:tc>
          <w:tcPr>
            <w:tcW w:w="4230" w:type="dxa"/>
            <w:shd w:val="clear" w:color="auto" w:fill="auto"/>
          </w:tcPr>
          <w:p w14:paraId="461C6D6A" w14:textId="3E5CC46A" w:rsidR="004F6210" w:rsidRPr="008557DA" w:rsidRDefault="00C53750"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Business Admin</w:t>
            </w:r>
            <w:r w:rsidR="00752194">
              <w:rPr>
                <w:rFonts w:ascii="Arial" w:hAnsi="Arial" w:cs="Arial"/>
                <w:sz w:val="22"/>
                <w:szCs w:val="22"/>
                <w:lang w:val="en" w:eastAsia="en-GB"/>
              </w:rPr>
              <w:t>istrator</w:t>
            </w:r>
            <w:r>
              <w:rPr>
                <w:rFonts w:ascii="Arial" w:hAnsi="Arial" w:cs="Arial"/>
                <w:sz w:val="22"/>
                <w:szCs w:val="22"/>
                <w:lang w:val="en" w:eastAsia="en-GB"/>
              </w:rPr>
              <w:t xml:space="preserve"> in Care UK</w:t>
            </w: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2EF5257C" w14:textId="77777777" w:rsidR="00B567E1" w:rsidRDefault="00C53750" w:rsidP="009C6102">
            <w:pPr>
              <w:numPr>
                <w:ilvl w:val="0"/>
                <w:numId w:val="1"/>
              </w:numPr>
              <w:rPr>
                <w:rFonts w:ascii="Arial" w:hAnsi="Arial" w:cs="Arial"/>
                <w:sz w:val="22"/>
                <w:szCs w:val="22"/>
                <w:lang w:val="en" w:eastAsia="en-GB"/>
              </w:rPr>
            </w:pPr>
            <w:r>
              <w:rPr>
                <w:rFonts w:ascii="Arial" w:hAnsi="Arial" w:cs="Arial"/>
                <w:sz w:val="22"/>
                <w:szCs w:val="22"/>
                <w:lang w:val="en" w:eastAsia="en-GB"/>
              </w:rPr>
              <w:t>Harbour/ATS</w:t>
            </w:r>
          </w:p>
          <w:p w14:paraId="166DF0FE" w14:textId="77777777" w:rsidR="00C53750" w:rsidRDefault="00C53750" w:rsidP="009C6102">
            <w:pPr>
              <w:numPr>
                <w:ilvl w:val="0"/>
                <w:numId w:val="1"/>
              </w:numPr>
              <w:rPr>
                <w:rFonts w:ascii="Arial" w:hAnsi="Arial" w:cs="Arial"/>
                <w:sz w:val="22"/>
                <w:szCs w:val="22"/>
                <w:lang w:val="en" w:eastAsia="en-GB"/>
              </w:rPr>
            </w:pPr>
            <w:r>
              <w:rPr>
                <w:rFonts w:ascii="Arial" w:hAnsi="Arial" w:cs="Arial"/>
                <w:sz w:val="22"/>
                <w:szCs w:val="22"/>
                <w:lang w:val="en" w:eastAsia="en-GB"/>
              </w:rPr>
              <w:t>Excel/Powerpoint</w:t>
            </w:r>
          </w:p>
          <w:p w14:paraId="754E9B25" w14:textId="63A2CE5B" w:rsidR="00117710" w:rsidRDefault="00117710" w:rsidP="009C6102">
            <w:pPr>
              <w:numPr>
                <w:ilvl w:val="0"/>
                <w:numId w:val="1"/>
              </w:numPr>
              <w:rPr>
                <w:rFonts w:ascii="Arial" w:hAnsi="Arial" w:cs="Arial"/>
                <w:sz w:val="22"/>
                <w:szCs w:val="22"/>
                <w:lang w:val="en" w:eastAsia="en-GB"/>
              </w:rPr>
            </w:pPr>
            <w:r>
              <w:rPr>
                <w:rFonts w:ascii="Arial" w:hAnsi="Arial" w:cs="Arial"/>
                <w:sz w:val="22"/>
                <w:szCs w:val="22"/>
                <w:lang w:val="en" w:eastAsia="en-GB"/>
              </w:rPr>
              <w:t>Administration</w:t>
            </w:r>
          </w:p>
          <w:p w14:paraId="77D352E5" w14:textId="0120133B" w:rsidR="00117710" w:rsidRDefault="00117710" w:rsidP="009C6102">
            <w:pPr>
              <w:numPr>
                <w:ilvl w:val="0"/>
                <w:numId w:val="1"/>
              </w:numPr>
              <w:rPr>
                <w:rFonts w:ascii="Arial" w:hAnsi="Arial" w:cs="Arial"/>
                <w:sz w:val="22"/>
                <w:szCs w:val="22"/>
                <w:lang w:val="en" w:eastAsia="en-GB"/>
              </w:rPr>
            </w:pPr>
            <w:r>
              <w:rPr>
                <w:rFonts w:ascii="Arial" w:hAnsi="Arial" w:cs="Arial"/>
                <w:sz w:val="22"/>
                <w:szCs w:val="22"/>
                <w:lang w:val="en" w:eastAsia="en-GB"/>
              </w:rPr>
              <w:t>Coaching</w:t>
            </w:r>
          </w:p>
          <w:p w14:paraId="07E7DAD9" w14:textId="44478B25" w:rsidR="00752194" w:rsidRDefault="00752194" w:rsidP="009C6102">
            <w:pPr>
              <w:numPr>
                <w:ilvl w:val="0"/>
                <w:numId w:val="1"/>
              </w:numPr>
              <w:rPr>
                <w:rFonts w:ascii="Arial" w:hAnsi="Arial" w:cs="Arial"/>
                <w:sz w:val="22"/>
                <w:szCs w:val="22"/>
                <w:lang w:val="en" w:eastAsia="en-GB"/>
              </w:rPr>
            </w:pPr>
            <w:r>
              <w:rPr>
                <w:rFonts w:ascii="Arial" w:hAnsi="Arial" w:cs="Arial"/>
                <w:sz w:val="22"/>
                <w:szCs w:val="22"/>
                <w:lang w:val="en" w:eastAsia="en-GB"/>
              </w:rPr>
              <w:t xml:space="preserve">Understanding of compliance in a healthcare environment </w:t>
            </w:r>
          </w:p>
          <w:p w14:paraId="1A93176C" w14:textId="3EF22412" w:rsidR="00C53750" w:rsidRPr="008557DA" w:rsidRDefault="00C53750" w:rsidP="00C53750">
            <w:pPr>
              <w:ind w:left="360"/>
              <w:rPr>
                <w:rFonts w:ascii="Arial" w:hAnsi="Arial" w:cs="Arial"/>
                <w:sz w:val="22"/>
                <w:szCs w:val="22"/>
                <w:lang w:val="en" w:eastAsia="en-GB"/>
              </w:rPr>
            </w:pPr>
          </w:p>
        </w:tc>
        <w:tc>
          <w:tcPr>
            <w:tcW w:w="4230" w:type="dxa"/>
            <w:shd w:val="clear" w:color="auto" w:fill="auto"/>
          </w:tcPr>
          <w:p w14:paraId="5BCFCA9E" w14:textId="77777777" w:rsidR="003A56FB" w:rsidRPr="008557DA" w:rsidRDefault="003A56FB" w:rsidP="00DB0E7D">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12C2FC38"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5612D3A0" w:rsidR="003A56FB" w:rsidRPr="008557DA" w:rsidRDefault="00DB0E7D" w:rsidP="00256CB8">
            <w:pPr>
              <w:numPr>
                <w:ilvl w:val="0"/>
                <w:numId w:val="1"/>
              </w:numPr>
              <w:rPr>
                <w:rFonts w:ascii="Arial" w:hAnsi="Arial" w:cs="Arial"/>
                <w:sz w:val="22"/>
                <w:szCs w:val="22"/>
              </w:rPr>
            </w:pPr>
            <w:r>
              <w:rPr>
                <w:rFonts w:ascii="Arial" w:hAnsi="Arial" w:cs="Arial"/>
                <w:sz w:val="22"/>
                <w:szCs w:val="22"/>
              </w:rPr>
              <w:t xml:space="preserve">Self-motivated </w:t>
            </w:r>
            <w:r w:rsidR="003A56FB" w:rsidRPr="008557DA">
              <w:rPr>
                <w:rFonts w:ascii="Arial" w:hAnsi="Arial" w:cs="Arial"/>
                <w:sz w:val="22"/>
                <w:szCs w:val="22"/>
              </w:rPr>
              <w:t>and enthusiastic</w:t>
            </w:r>
          </w:p>
          <w:p w14:paraId="555B786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07B1E376" w14:textId="5F40DAB2" w:rsidR="00B567E1" w:rsidRDefault="003A56FB" w:rsidP="00DB0E7D">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598F6394" w14:textId="6806B9DE" w:rsidR="00DB0E7D" w:rsidRPr="00DB0E7D" w:rsidRDefault="00DB0E7D" w:rsidP="00DB0E7D">
            <w:pPr>
              <w:pStyle w:val="ListParagraph"/>
              <w:numPr>
                <w:ilvl w:val="0"/>
                <w:numId w:val="1"/>
              </w:numPr>
              <w:rPr>
                <w:rFonts w:ascii="Arial" w:hAnsi="Arial" w:cs="Arial"/>
                <w:sz w:val="22"/>
                <w:szCs w:val="22"/>
              </w:rPr>
            </w:pPr>
            <w:r w:rsidRPr="00DB0E7D">
              <w:rPr>
                <w:rFonts w:ascii="Arial" w:hAnsi="Arial" w:cs="Arial"/>
                <w:sz w:val="22"/>
                <w:szCs w:val="22"/>
              </w:rPr>
              <w:t>Able to influence at all levels</w:t>
            </w:r>
          </w:p>
          <w:p w14:paraId="3AE46118" w14:textId="7AF595F1" w:rsidR="00752194" w:rsidRPr="00DB0E7D" w:rsidRDefault="00752194" w:rsidP="00DB0E7D">
            <w:pPr>
              <w:pStyle w:val="ListParagraph"/>
              <w:numPr>
                <w:ilvl w:val="0"/>
                <w:numId w:val="3"/>
              </w:numPr>
              <w:rPr>
                <w:rFonts w:ascii="Arial" w:hAnsi="Arial" w:cs="Arial"/>
                <w:sz w:val="22"/>
                <w:szCs w:val="22"/>
              </w:rPr>
            </w:pPr>
            <w:r w:rsidRPr="00DB0E7D">
              <w:rPr>
                <w:rFonts w:ascii="Arial" w:hAnsi="Arial" w:cs="Arial"/>
                <w:sz w:val="22"/>
                <w:szCs w:val="22"/>
              </w:rPr>
              <w:t xml:space="preserve">Builds effective and credible relationships  </w:t>
            </w:r>
          </w:p>
          <w:p w14:paraId="69EBD0C9" w14:textId="6B03C9F5" w:rsidR="00752194" w:rsidRPr="00DB0E7D" w:rsidRDefault="00DB0E7D" w:rsidP="00DB0E7D">
            <w:pPr>
              <w:pStyle w:val="ListParagraph"/>
              <w:numPr>
                <w:ilvl w:val="0"/>
                <w:numId w:val="3"/>
              </w:numPr>
              <w:rPr>
                <w:rFonts w:ascii="Arial" w:hAnsi="Arial" w:cs="Arial"/>
                <w:sz w:val="22"/>
                <w:szCs w:val="22"/>
              </w:rPr>
            </w:pPr>
            <w:r w:rsidRPr="00DB0E7D">
              <w:rPr>
                <w:rFonts w:ascii="Arial" w:hAnsi="Arial" w:cs="Arial"/>
                <w:sz w:val="22"/>
                <w:szCs w:val="22"/>
              </w:rPr>
              <w:t>Flexible with regard to travel</w:t>
            </w:r>
          </w:p>
          <w:p w14:paraId="4F0ADDAD" w14:textId="77777777" w:rsidR="00752194" w:rsidRPr="00DB0E7D" w:rsidRDefault="00752194" w:rsidP="00DB0E7D">
            <w:pPr>
              <w:pStyle w:val="ListParagraph"/>
              <w:numPr>
                <w:ilvl w:val="0"/>
                <w:numId w:val="3"/>
              </w:numPr>
              <w:rPr>
                <w:rFonts w:ascii="Arial" w:hAnsi="Arial" w:cs="Arial"/>
                <w:sz w:val="22"/>
                <w:szCs w:val="22"/>
              </w:rPr>
            </w:pPr>
            <w:r w:rsidRPr="00DB0E7D">
              <w:rPr>
                <w:rFonts w:ascii="Arial" w:hAnsi="Arial" w:cs="Arial"/>
                <w:sz w:val="22"/>
                <w:szCs w:val="22"/>
              </w:rPr>
              <w:t>Ability to work independently</w:t>
            </w:r>
          </w:p>
          <w:p w14:paraId="6EE720C5" w14:textId="77777777" w:rsidR="00752194" w:rsidRPr="00DB0E7D" w:rsidRDefault="00752194" w:rsidP="00DB0E7D">
            <w:pPr>
              <w:pStyle w:val="ListParagraph"/>
              <w:numPr>
                <w:ilvl w:val="0"/>
                <w:numId w:val="3"/>
              </w:numPr>
              <w:rPr>
                <w:rFonts w:ascii="Arial" w:hAnsi="Arial" w:cs="Arial"/>
                <w:sz w:val="22"/>
                <w:szCs w:val="22"/>
              </w:rPr>
            </w:pPr>
            <w:r w:rsidRPr="00DB0E7D">
              <w:rPr>
                <w:rFonts w:ascii="Arial" w:hAnsi="Arial" w:cs="Arial"/>
                <w:sz w:val="22"/>
                <w:szCs w:val="22"/>
              </w:rPr>
              <w:t xml:space="preserve">Creative and problem solving skills </w:t>
            </w:r>
          </w:p>
          <w:p w14:paraId="5787BD84" w14:textId="0B5CCF23" w:rsidR="00752194" w:rsidRPr="00DB0E7D" w:rsidRDefault="00752194" w:rsidP="00DB0E7D">
            <w:pPr>
              <w:pStyle w:val="ListParagraph"/>
              <w:numPr>
                <w:ilvl w:val="0"/>
                <w:numId w:val="3"/>
              </w:numPr>
              <w:rPr>
                <w:rFonts w:ascii="Arial" w:hAnsi="Arial" w:cs="Arial"/>
                <w:sz w:val="22"/>
                <w:szCs w:val="22"/>
              </w:rPr>
            </w:pPr>
            <w:r w:rsidRPr="00DB0E7D">
              <w:rPr>
                <w:rFonts w:ascii="Arial" w:hAnsi="Arial" w:cs="Arial"/>
                <w:sz w:val="22"/>
                <w:szCs w:val="22"/>
              </w:rPr>
              <w:t xml:space="preserve">Has the ability to raise standards </w:t>
            </w:r>
          </w:p>
          <w:p w14:paraId="0D7E519D" w14:textId="77777777" w:rsidR="00752194" w:rsidRPr="00DB0E7D" w:rsidRDefault="00752194" w:rsidP="00DB0E7D">
            <w:pPr>
              <w:pStyle w:val="ListParagraph"/>
              <w:numPr>
                <w:ilvl w:val="0"/>
                <w:numId w:val="3"/>
              </w:numPr>
              <w:rPr>
                <w:rFonts w:ascii="Arial" w:hAnsi="Arial" w:cs="Arial"/>
                <w:sz w:val="22"/>
                <w:szCs w:val="22"/>
              </w:rPr>
            </w:pPr>
            <w:r w:rsidRPr="00DB0E7D">
              <w:rPr>
                <w:rFonts w:ascii="Arial" w:hAnsi="Arial" w:cs="Arial"/>
                <w:sz w:val="22"/>
                <w:szCs w:val="22"/>
              </w:rPr>
              <w:t>Will take responsibility for issues and resolve them.</w:t>
            </w:r>
          </w:p>
          <w:p w14:paraId="420DB3A6" w14:textId="77777777" w:rsidR="00752194" w:rsidRPr="00DB0E7D" w:rsidRDefault="00752194" w:rsidP="00DB0E7D">
            <w:pPr>
              <w:pStyle w:val="ListParagraph"/>
              <w:numPr>
                <w:ilvl w:val="0"/>
                <w:numId w:val="3"/>
              </w:numPr>
              <w:rPr>
                <w:rFonts w:ascii="Arial" w:hAnsi="Arial" w:cs="Arial"/>
                <w:sz w:val="22"/>
                <w:szCs w:val="22"/>
              </w:rPr>
            </w:pPr>
            <w:r w:rsidRPr="00DB0E7D">
              <w:rPr>
                <w:rFonts w:ascii="Arial" w:hAnsi="Arial" w:cs="Arial"/>
                <w:sz w:val="22"/>
                <w:szCs w:val="22"/>
              </w:rPr>
              <w:t xml:space="preserve">An effective team player with a “can do” attitude </w:t>
            </w:r>
          </w:p>
          <w:p w14:paraId="58364AA6" w14:textId="4A399760" w:rsidR="00752194" w:rsidRPr="008557DA" w:rsidRDefault="00752194" w:rsidP="00DB0E7D">
            <w:pPr>
              <w:spacing w:before="60" w:after="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E18A" w14:textId="77777777" w:rsidR="00C53750" w:rsidRDefault="00C53750">
      <w:r>
        <w:separator/>
      </w:r>
    </w:p>
  </w:endnote>
  <w:endnote w:type="continuationSeparator" w:id="0">
    <w:p w14:paraId="635B0E0D" w14:textId="77777777" w:rsidR="00C53750" w:rsidRDefault="00C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6FEFB69A" w:rsidR="00C53750" w:rsidRPr="00E0485D" w:rsidRDefault="00C53750"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Regional Recruitment Administrator August 2019</w:t>
    </w: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705F4">
      <w:rPr>
        <w:rStyle w:val="PageNumber"/>
        <w:rFonts w:ascii="Arial" w:hAnsi="Arial" w:cs="Arial"/>
        <w:noProof/>
        <w:sz w:val="16"/>
        <w:szCs w:val="16"/>
      </w:rPr>
      <w:t>2</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705F4">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6A32C435" w:rsidR="00C53750" w:rsidRPr="00E0485D" w:rsidRDefault="00C53750"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Regional Recruitment Administrator August 2019</w:t>
    </w: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705F4">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705F4">
      <w:rPr>
        <w:rStyle w:val="PageNumber"/>
        <w:rFonts w:ascii="Arial" w:hAnsi="Arial" w:cs="Arial"/>
        <w:noProof/>
        <w:sz w:val="16"/>
        <w:szCs w:val="16"/>
      </w:rPr>
      <w:t>4</w:t>
    </w:r>
    <w:r w:rsidRPr="00E0485D">
      <w:rPr>
        <w:rStyle w:val="PageNumber"/>
        <w:rFonts w:ascii="Arial" w:hAnsi="Arial" w:cs="Arial"/>
        <w:sz w:val="16"/>
        <w:szCs w:val="16"/>
      </w:rPr>
      <w:fldChar w:fldCharType="end"/>
    </w:r>
  </w:p>
  <w:p w14:paraId="43317207" w14:textId="77777777" w:rsidR="00C53750" w:rsidRDefault="00C5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AB3B" w14:textId="77777777" w:rsidR="00C53750" w:rsidRDefault="00C53750">
      <w:r>
        <w:separator/>
      </w:r>
    </w:p>
  </w:footnote>
  <w:footnote w:type="continuationSeparator" w:id="0">
    <w:p w14:paraId="17ACF7EF" w14:textId="77777777" w:rsidR="00C53750" w:rsidRDefault="00C5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C53750" w:rsidRPr="000C5A9A" w:rsidRDefault="00C53750" w:rsidP="00CB6797">
    <w:pPr>
      <w:jc w:val="right"/>
      <w:rPr>
        <w:rFonts w:ascii="Arial" w:hAnsi="Arial" w:cs="Arial"/>
      </w:rPr>
    </w:pPr>
  </w:p>
  <w:p w14:paraId="4E5E37FD" w14:textId="77777777" w:rsidR="00C53750" w:rsidRDefault="00C53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C53750" w:rsidRPr="00CB6797" w:rsidRDefault="00C53750"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C53750" w:rsidRDefault="00C53750"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C53750" w:rsidRPr="009E0E97" w:rsidRDefault="00C53750" w:rsidP="009E0E97"/>
  <w:p w14:paraId="24F1ABF7" w14:textId="77777777" w:rsidR="00C53750" w:rsidRDefault="00C53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050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8808A3"/>
    <w:multiLevelType w:val="hybridMultilevel"/>
    <w:tmpl w:val="4254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1A1336"/>
    <w:multiLevelType w:val="hybridMultilevel"/>
    <w:tmpl w:val="4866F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750DB"/>
    <w:multiLevelType w:val="hybridMultilevel"/>
    <w:tmpl w:val="2F3C5E7E"/>
    <w:lvl w:ilvl="0" w:tplc="04090001">
      <w:start w:val="1"/>
      <w:numFmt w:val="bullet"/>
      <w:lvlText w:val=""/>
      <w:lvlJc w:val="left"/>
      <w:pPr>
        <w:tabs>
          <w:tab w:val="num" w:pos="655"/>
        </w:tabs>
        <w:ind w:left="655" w:hanging="360"/>
      </w:pPr>
      <w:rPr>
        <w:rFonts w:ascii="Symbol" w:hAnsi="Symbol" w:hint="default"/>
      </w:rPr>
    </w:lvl>
    <w:lvl w:ilvl="1" w:tplc="04090003" w:tentative="1">
      <w:start w:val="1"/>
      <w:numFmt w:val="bullet"/>
      <w:lvlText w:val="o"/>
      <w:lvlJc w:val="left"/>
      <w:pPr>
        <w:tabs>
          <w:tab w:val="num" w:pos="1375"/>
        </w:tabs>
        <w:ind w:left="1375" w:hanging="360"/>
      </w:pPr>
      <w:rPr>
        <w:rFonts w:ascii="Courier New" w:hAnsi="Courier New" w:hint="default"/>
      </w:rPr>
    </w:lvl>
    <w:lvl w:ilvl="2" w:tplc="04090005" w:tentative="1">
      <w:start w:val="1"/>
      <w:numFmt w:val="bullet"/>
      <w:lvlText w:val=""/>
      <w:lvlJc w:val="left"/>
      <w:pPr>
        <w:tabs>
          <w:tab w:val="num" w:pos="2095"/>
        </w:tabs>
        <w:ind w:left="2095" w:hanging="360"/>
      </w:pPr>
      <w:rPr>
        <w:rFonts w:ascii="Wingdings" w:hAnsi="Wingdings" w:hint="default"/>
      </w:rPr>
    </w:lvl>
    <w:lvl w:ilvl="3" w:tplc="04090001" w:tentative="1">
      <w:start w:val="1"/>
      <w:numFmt w:val="bullet"/>
      <w:lvlText w:val=""/>
      <w:lvlJc w:val="left"/>
      <w:pPr>
        <w:tabs>
          <w:tab w:val="num" w:pos="2815"/>
        </w:tabs>
        <w:ind w:left="2815" w:hanging="360"/>
      </w:pPr>
      <w:rPr>
        <w:rFonts w:ascii="Symbol" w:hAnsi="Symbol" w:hint="default"/>
      </w:rPr>
    </w:lvl>
    <w:lvl w:ilvl="4" w:tplc="04090003" w:tentative="1">
      <w:start w:val="1"/>
      <w:numFmt w:val="bullet"/>
      <w:lvlText w:val="o"/>
      <w:lvlJc w:val="left"/>
      <w:pPr>
        <w:tabs>
          <w:tab w:val="num" w:pos="3535"/>
        </w:tabs>
        <w:ind w:left="3535" w:hanging="360"/>
      </w:pPr>
      <w:rPr>
        <w:rFonts w:ascii="Courier New" w:hAnsi="Courier New" w:hint="default"/>
      </w:rPr>
    </w:lvl>
    <w:lvl w:ilvl="5" w:tplc="04090005" w:tentative="1">
      <w:start w:val="1"/>
      <w:numFmt w:val="bullet"/>
      <w:lvlText w:val=""/>
      <w:lvlJc w:val="left"/>
      <w:pPr>
        <w:tabs>
          <w:tab w:val="num" w:pos="4255"/>
        </w:tabs>
        <w:ind w:left="4255" w:hanging="360"/>
      </w:pPr>
      <w:rPr>
        <w:rFonts w:ascii="Wingdings" w:hAnsi="Wingdings" w:hint="default"/>
      </w:rPr>
    </w:lvl>
    <w:lvl w:ilvl="6" w:tplc="04090001" w:tentative="1">
      <w:start w:val="1"/>
      <w:numFmt w:val="bullet"/>
      <w:lvlText w:val=""/>
      <w:lvlJc w:val="left"/>
      <w:pPr>
        <w:tabs>
          <w:tab w:val="num" w:pos="4975"/>
        </w:tabs>
        <w:ind w:left="4975" w:hanging="360"/>
      </w:pPr>
      <w:rPr>
        <w:rFonts w:ascii="Symbol" w:hAnsi="Symbol" w:hint="default"/>
      </w:rPr>
    </w:lvl>
    <w:lvl w:ilvl="7" w:tplc="04090003" w:tentative="1">
      <w:start w:val="1"/>
      <w:numFmt w:val="bullet"/>
      <w:lvlText w:val="o"/>
      <w:lvlJc w:val="left"/>
      <w:pPr>
        <w:tabs>
          <w:tab w:val="num" w:pos="5695"/>
        </w:tabs>
        <w:ind w:left="5695" w:hanging="360"/>
      </w:pPr>
      <w:rPr>
        <w:rFonts w:ascii="Courier New" w:hAnsi="Courier New" w:hint="default"/>
      </w:rPr>
    </w:lvl>
    <w:lvl w:ilvl="8" w:tplc="04090005" w:tentative="1">
      <w:start w:val="1"/>
      <w:numFmt w:val="bullet"/>
      <w:lvlText w:val=""/>
      <w:lvlJc w:val="left"/>
      <w:pPr>
        <w:tabs>
          <w:tab w:val="num" w:pos="6415"/>
        </w:tabs>
        <w:ind w:left="6415" w:hanging="360"/>
      </w:pPr>
      <w:rPr>
        <w:rFonts w:ascii="Wingdings" w:hAnsi="Wingdings"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ED2274"/>
    <w:multiLevelType w:val="hybridMultilevel"/>
    <w:tmpl w:val="99CC9FCE"/>
    <w:lvl w:ilvl="0" w:tplc="87845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num>
  <w:num w:numId="3">
    <w:abstractNumId w:val="3"/>
  </w:num>
  <w:num w:numId="4">
    <w:abstractNumId w:val="7"/>
  </w:num>
  <w:num w:numId="5">
    <w:abstractNumId w:val="12"/>
  </w:num>
  <w:num w:numId="6">
    <w:abstractNumId w:val="16"/>
  </w:num>
  <w:num w:numId="7">
    <w:abstractNumId w:val="20"/>
  </w:num>
  <w:num w:numId="8">
    <w:abstractNumId w:val="8"/>
  </w:num>
  <w:num w:numId="9">
    <w:abstractNumId w:val="18"/>
  </w:num>
  <w:num w:numId="10">
    <w:abstractNumId w:val="9"/>
  </w:num>
  <w:num w:numId="11">
    <w:abstractNumId w:val="15"/>
  </w:num>
  <w:num w:numId="12">
    <w:abstractNumId w:val="4"/>
  </w:num>
  <w:num w:numId="13">
    <w:abstractNumId w:val="22"/>
  </w:num>
  <w:num w:numId="14">
    <w:abstractNumId w:val="1"/>
  </w:num>
  <w:num w:numId="15">
    <w:abstractNumId w:val="2"/>
  </w:num>
  <w:num w:numId="16">
    <w:abstractNumId w:val="19"/>
  </w:num>
  <w:num w:numId="17">
    <w:abstractNumId w:val="13"/>
  </w:num>
  <w:num w:numId="18">
    <w:abstractNumId w:val="17"/>
  </w:num>
  <w:num w:numId="19">
    <w:abstractNumId w:val="0"/>
  </w:num>
  <w:num w:numId="20">
    <w:abstractNumId w:val="10"/>
  </w:num>
  <w:num w:numId="21">
    <w:abstractNumId w:val="6"/>
  </w:num>
  <w:num w:numId="22">
    <w:abstractNumId w:val="2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17710"/>
    <w:rsid w:val="0012268C"/>
    <w:rsid w:val="00133416"/>
    <w:rsid w:val="001472AE"/>
    <w:rsid w:val="00161571"/>
    <w:rsid w:val="0017482C"/>
    <w:rsid w:val="001C31B3"/>
    <w:rsid w:val="00200D76"/>
    <w:rsid w:val="00256CB8"/>
    <w:rsid w:val="002724D2"/>
    <w:rsid w:val="002A1F33"/>
    <w:rsid w:val="002F2D83"/>
    <w:rsid w:val="003260C5"/>
    <w:rsid w:val="00346FD4"/>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3C90"/>
    <w:rsid w:val="004F6210"/>
    <w:rsid w:val="00503DEC"/>
    <w:rsid w:val="00505A3E"/>
    <w:rsid w:val="00517058"/>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070A0"/>
    <w:rsid w:val="0071238F"/>
    <w:rsid w:val="007141CE"/>
    <w:rsid w:val="007267C1"/>
    <w:rsid w:val="00752194"/>
    <w:rsid w:val="007571DE"/>
    <w:rsid w:val="007C6D41"/>
    <w:rsid w:val="007D1BEE"/>
    <w:rsid w:val="007E71AE"/>
    <w:rsid w:val="00801948"/>
    <w:rsid w:val="00801D41"/>
    <w:rsid w:val="0080428B"/>
    <w:rsid w:val="00825DD4"/>
    <w:rsid w:val="008510E1"/>
    <w:rsid w:val="008557DA"/>
    <w:rsid w:val="00893480"/>
    <w:rsid w:val="00896D7C"/>
    <w:rsid w:val="009253FB"/>
    <w:rsid w:val="00934D58"/>
    <w:rsid w:val="009608EB"/>
    <w:rsid w:val="00976D0C"/>
    <w:rsid w:val="00990C6D"/>
    <w:rsid w:val="009B4F92"/>
    <w:rsid w:val="009C6102"/>
    <w:rsid w:val="009D22DF"/>
    <w:rsid w:val="009D67B3"/>
    <w:rsid w:val="009E0E97"/>
    <w:rsid w:val="00A12B76"/>
    <w:rsid w:val="00A16548"/>
    <w:rsid w:val="00A316F9"/>
    <w:rsid w:val="00A52A4D"/>
    <w:rsid w:val="00A57EF0"/>
    <w:rsid w:val="00A75914"/>
    <w:rsid w:val="00AA3DC5"/>
    <w:rsid w:val="00AB60DA"/>
    <w:rsid w:val="00AF057A"/>
    <w:rsid w:val="00AF759D"/>
    <w:rsid w:val="00B15BFA"/>
    <w:rsid w:val="00B567E1"/>
    <w:rsid w:val="00B732FB"/>
    <w:rsid w:val="00B76E50"/>
    <w:rsid w:val="00B963D3"/>
    <w:rsid w:val="00BA36AD"/>
    <w:rsid w:val="00BA3CB2"/>
    <w:rsid w:val="00BA46CD"/>
    <w:rsid w:val="00BC7E2F"/>
    <w:rsid w:val="00BF3076"/>
    <w:rsid w:val="00C449E5"/>
    <w:rsid w:val="00C53750"/>
    <w:rsid w:val="00C54165"/>
    <w:rsid w:val="00C705F4"/>
    <w:rsid w:val="00C92B69"/>
    <w:rsid w:val="00CB4DF8"/>
    <w:rsid w:val="00CB6797"/>
    <w:rsid w:val="00CC33B9"/>
    <w:rsid w:val="00CD65EA"/>
    <w:rsid w:val="00CE0259"/>
    <w:rsid w:val="00CF397E"/>
    <w:rsid w:val="00D137C8"/>
    <w:rsid w:val="00D1674E"/>
    <w:rsid w:val="00D2787E"/>
    <w:rsid w:val="00D53E54"/>
    <w:rsid w:val="00D656CA"/>
    <w:rsid w:val="00D6714E"/>
    <w:rsid w:val="00D77A55"/>
    <w:rsid w:val="00D81BBE"/>
    <w:rsid w:val="00DA5171"/>
    <w:rsid w:val="00DB0E7D"/>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310B813"/>
  <w15:docId w15:val="{4C7D1901-EEDA-4E2C-91FB-82B3318C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29AF-2D35-4EDF-9743-FBE92F61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2</cp:revision>
  <cp:lastPrinted>2018-10-16T08:31:00Z</cp:lastPrinted>
  <dcterms:created xsi:type="dcterms:W3CDTF">2019-08-29T10:11:00Z</dcterms:created>
  <dcterms:modified xsi:type="dcterms:W3CDTF">2019-08-29T10:11:00Z</dcterms:modified>
</cp:coreProperties>
</file>