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4F6B51E5"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1115E4">
        <w:rPr>
          <w:rFonts w:ascii="Arial" w:hAnsi="Arial" w:cs="Arial"/>
          <w:bCs/>
          <w:sz w:val="22"/>
          <w:szCs w:val="22"/>
        </w:rPr>
        <w:t xml:space="preserve"> </w:t>
      </w:r>
      <w:r w:rsidR="001115E4" w:rsidRPr="001115E4">
        <w:rPr>
          <w:rFonts w:ascii="Arial" w:hAnsi="Arial" w:cs="Arial"/>
          <w:b/>
          <w:bCs/>
          <w:sz w:val="22"/>
        </w:rPr>
        <w:t>Payroll A</w:t>
      </w:r>
      <w:r w:rsidR="00BE2C74">
        <w:rPr>
          <w:rFonts w:ascii="Arial" w:hAnsi="Arial" w:cs="Arial"/>
          <w:b/>
          <w:bCs/>
          <w:sz w:val="22"/>
        </w:rPr>
        <w:t>nalyst</w:t>
      </w:r>
      <w:r w:rsidR="001115E4">
        <w:rPr>
          <w:rFonts w:ascii="Arial" w:hAnsi="Arial" w:cs="Arial"/>
          <w:b/>
          <w:bCs/>
          <w:sz w:val="22"/>
        </w:rPr>
        <w:t xml:space="preserve"> – Residential Care Services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422EE363"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BE2C74">
        <w:rPr>
          <w:rFonts w:ascii="Arial" w:hAnsi="Arial" w:cs="Arial"/>
          <w:b/>
          <w:bCs/>
          <w:sz w:val="22"/>
          <w:szCs w:val="22"/>
        </w:rPr>
        <w:t>Assistant Payroll</w:t>
      </w:r>
      <w:r w:rsidR="001115E4" w:rsidRPr="001115E4">
        <w:rPr>
          <w:rFonts w:ascii="Arial" w:hAnsi="Arial" w:cs="Arial"/>
          <w:b/>
          <w:bCs/>
          <w:sz w:val="22"/>
        </w:rPr>
        <w:t xml:space="preserve"> Manager </w:t>
      </w:r>
      <w:r w:rsidR="008557DA" w:rsidRPr="008557DA">
        <w:rPr>
          <w:rFonts w:ascii="Arial" w:hAnsi="Arial" w:cs="Arial"/>
          <w:bCs/>
          <w:sz w:val="22"/>
          <w:szCs w:val="22"/>
        </w:rPr>
        <w:tab/>
      </w:r>
      <w:r w:rsidR="008557DA" w:rsidRPr="008557DA">
        <w:rPr>
          <w:rFonts w:ascii="Arial" w:hAnsi="Arial" w:cs="Arial"/>
          <w:bCs/>
          <w:sz w:val="22"/>
          <w:szCs w:val="22"/>
        </w:rPr>
        <w:tab/>
      </w:r>
    </w:p>
    <w:p w14:paraId="37791244" w14:textId="60694865" w:rsidR="008557DA" w:rsidRPr="00F53491" w:rsidRDefault="00BE2C74" w:rsidP="008557DA">
      <w:pPr>
        <w:spacing w:before="100" w:beforeAutospacing="1" w:after="100" w:afterAutospacing="1"/>
        <w:rPr>
          <w:sz w:val="22"/>
          <w:szCs w:val="22"/>
        </w:rPr>
      </w:pPr>
      <w:r>
        <w:rPr>
          <w:rFonts w:ascii="Arial" w:hAnsi="Arial" w:cs="Arial"/>
          <w:b/>
          <w:bCs/>
          <w:sz w:val="22"/>
          <w:szCs w:val="22"/>
        </w:rPr>
        <w:t>A</w:t>
      </w:r>
      <w:r w:rsidR="009E0E97" w:rsidRPr="008557DA">
        <w:rPr>
          <w:rFonts w:ascii="Arial" w:hAnsi="Arial" w:cs="Arial"/>
          <w:b/>
          <w:bCs/>
          <w:sz w:val="22"/>
          <w:szCs w:val="22"/>
        </w:rPr>
        <w:t>ccountable to</w:t>
      </w:r>
      <w:r w:rsidR="008557DA" w:rsidRPr="008557DA">
        <w:rPr>
          <w:rFonts w:ascii="Arial" w:hAnsi="Arial" w:cs="Arial"/>
          <w:b/>
          <w:bCs/>
          <w:sz w:val="22"/>
          <w:szCs w:val="22"/>
        </w:rPr>
        <w:t>:</w:t>
      </w:r>
      <w:r w:rsidR="008557DA" w:rsidRPr="008557DA">
        <w:rPr>
          <w:sz w:val="22"/>
          <w:szCs w:val="22"/>
        </w:rPr>
        <w:tab/>
      </w:r>
      <w:r w:rsidR="001115E4">
        <w:rPr>
          <w:sz w:val="22"/>
          <w:szCs w:val="22"/>
        </w:rPr>
        <w:t xml:space="preserve"> </w:t>
      </w:r>
      <w:r>
        <w:rPr>
          <w:rFonts w:ascii="Arial" w:hAnsi="Arial" w:cs="Arial"/>
          <w:b/>
          <w:sz w:val="22"/>
          <w:szCs w:val="22"/>
        </w:rPr>
        <w:t xml:space="preserve">Payroll Manager – RCS </w:t>
      </w:r>
      <w:r w:rsidR="001115E4">
        <w:rPr>
          <w:sz w:val="22"/>
          <w:szCs w:val="22"/>
        </w:rPr>
        <w:t xml:space="preserve"> </w:t>
      </w:r>
      <w:r w:rsidR="008557DA" w:rsidRPr="008557DA">
        <w:rPr>
          <w:sz w:val="22"/>
          <w:szCs w:val="22"/>
        </w:rPr>
        <w:tab/>
      </w:r>
      <w:r w:rsidR="004A45E2" w:rsidRPr="008557DA">
        <w:rPr>
          <w:rFonts w:ascii="Arial" w:hAnsi="Arial" w:cs="Arial"/>
          <w:bCs/>
          <w:sz w:val="22"/>
          <w:szCs w:val="22"/>
        </w:rPr>
        <w:t xml:space="preserve"> </w:t>
      </w:r>
      <w:r w:rsidR="008557DA">
        <w:t>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CD50656" w14:textId="7AC7FD2C" w:rsidR="001115E4" w:rsidRPr="001115E4" w:rsidRDefault="001115E4" w:rsidP="001115E4">
      <w:pPr>
        <w:jc w:val="both"/>
        <w:rPr>
          <w:b/>
          <w:bCs/>
          <w:color w:val="333333"/>
          <w:sz w:val="15"/>
          <w:szCs w:val="15"/>
        </w:rPr>
      </w:pPr>
      <w:r w:rsidRPr="001115E4">
        <w:rPr>
          <w:rFonts w:ascii="Arial" w:hAnsi="Arial" w:cs="Arial"/>
          <w:color w:val="333333"/>
          <w:sz w:val="22"/>
          <w:szCs w:val="22"/>
        </w:rPr>
        <w:t xml:space="preserve">To </w:t>
      </w:r>
      <w:r w:rsidR="00BE2C74">
        <w:rPr>
          <w:rFonts w:ascii="Arial" w:hAnsi="Arial" w:cs="Arial"/>
          <w:color w:val="333333"/>
          <w:sz w:val="22"/>
          <w:szCs w:val="22"/>
        </w:rPr>
        <w:t>facilitate</w:t>
      </w:r>
      <w:r w:rsidRPr="001115E4">
        <w:rPr>
          <w:rFonts w:ascii="Arial" w:hAnsi="Arial" w:cs="Arial"/>
          <w:color w:val="333333"/>
          <w:sz w:val="22"/>
          <w:szCs w:val="22"/>
        </w:rPr>
        <w:t xml:space="preserve"> the efficient and cost-effective delivery of payroll services via an outsourced payroll solution (iTrent</w:t>
      </w:r>
      <w:r>
        <w:rPr>
          <w:rFonts w:ascii="Arial" w:hAnsi="Arial" w:cs="Arial"/>
          <w:color w:val="333333"/>
          <w:sz w:val="22"/>
          <w:szCs w:val="22"/>
        </w:rPr>
        <w:t>/Midland HR</w:t>
      </w:r>
      <w:r w:rsidRPr="001115E4">
        <w:rPr>
          <w:rFonts w:ascii="Arial" w:hAnsi="Arial" w:cs="Arial"/>
          <w:color w:val="333333"/>
          <w:sz w:val="22"/>
          <w:szCs w:val="22"/>
        </w:rPr>
        <w:t>)</w:t>
      </w:r>
      <w:r>
        <w:rPr>
          <w:rFonts w:ascii="Arial" w:hAnsi="Arial" w:cs="Arial"/>
          <w:color w:val="333333"/>
          <w:sz w:val="22"/>
          <w:szCs w:val="22"/>
        </w:rPr>
        <w:t xml:space="preserve">. </w:t>
      </w:r>
      <w:r w:rsidR="00F53491">
        <w:rPr>
          <w:rFonts w:ascii="Arial" w:hAnsi="Arial" w:cs="Arial"/>
          <w:color w:val="333333"/>
          <w:sz w:val="22"/>
          <w:szCs w:val="22"/>
        </w:rPr>
        <w:t xml:space="preserve">To </w:t>
      </w:r>
      <w:r w:rsidR="00BE2C74">
        <w:rPr>
          <w:rFonts w:ascii="Arial" w:hAnsi="Arial" w:cs="Arial"/>
          <w:color w:val="333333"/>
          <w:sz w:val="22"/>
          <w:szCs w:val="22"/>
        </w:rPr>
        <w:t>be a proactive member of</w:t>
      </w:r>
      <w:r w:rsidRPr="001115E4">
        <w:rPr>
          <w:rFonts w:ascii="Arial" w:hAnsi="Arial" w:cs="Arial"/>
          <w:color w:val="333333"/>
          <w:sz w:val="22"/>
          <w:szCs w:val="22"/>
        </w:rPr>
        <w:t xml:space="preserve"> a </w:t>
      </w:r>
      <w:r>
        <w:rPr>
          <w:rFonts w:ascii="Arial" w:hAnsi="Arial" w:cs="Arial"/>
          <w:color w:val="333333"/>
          <w:sz w:val="22"/>
          <w:szCs w:val="22"/>
        </w:rPr>
        <w:t>professional payroll team</w:t>
      </w:r>
      <w:r w:rsidR="00F53491">
        <w:rPr>
          <w:rFonts w:ascii="Arial" w:hAnsi="Arial" w:cs="Arial"/>
          <w:color w:val="333333"/>
          <w:sz w:val="22"/>
          <w:szCs w:val="22"/>
        </w:rPr>
        <w:t xml:space="preserve"> </w:t>
      </w:r>
      <w:r w:rsidR="00BE2C74">
        <w:rPr>
          <w:rFonts w:ascii="Arial" w:hAnsi="Arial" w:cs="Arial"/>
          <w:color w:val="333333"/>
          <w:sz w:val="22"/>
          <w:szCs w:val="22"/>
        </w:rPr>
        <w:t>that</w:t>
      </w:r>
      <w:r>
        <w:rPr>
          <w:rFonts w:ascii="Arial" w:hAnsi="Arial" w:cs="Arial"/>
          <w:color w:val="333333"/>
          <w:sz w:val="22"/>
          <w:szCs w:val="22"/>
        </w:rPr>
        <w:t xml:space="preserve"> work</w:t>
      </w:r>
      <w:r w:rsidR="00BE2C74">
        <w:rPr>
          <w:rFonts w:ascii="Arial" w:hAnsi="Arial" w:cs="Arial"/>
          <w:color w:val="333333"/>
          <w:sz w:val="22"/>
          <w:szCs w:val="22"/>
        </w:rPr>
        <w:t xml:space="preserve">s </w:t>
      </w:r>
      <w:r>
        <w:rPr>
          <w:rFonts w:ascii="Arial" w:hAnsi="Arial" w:cs="Arial"/>
          <w:color w:val="333333"/>
          <w:sz w:val="22"/>
          <w:szCs w:val="22"/>
        </w:rPr>
        <w:t>with</w:t>
      </w:r>
      <w:r w:rsidR="00F53491">
        <w:rPr>
          <w:rFonts w:ascii="Arial" w:hAnsi="Arial" w:cs="Arial"/>
          <w:color w:val="333333"/>
          <w:sz w:val="22"/>
          <w:szCs w:val="22"/>
        </w:rPr>
        <w:t xml:space="preserve"> our </w:t>
      </w:r>
      <w:r>
        <w:rPr>
          <w:rFonts w:ascii="Arial" w:hAnsi="Arial" w:cs="Arial"/>
          <w:color w:val="333333"/>
          <w:sz w:val="22"/>
          <w:szCs w:val="22"/>
        </w:rPr>
        <w:t>customer base.</w:t>
      </w:r>
    </w:p>
    <w:p w14:paraId="2C479298" w14:textId="77777777" w:rsidR="001115E4" w:rsidRDefault="001115E4" w:rsidP="004A45E2">
      <w:pPr>
        <w:rPr>
          <w:sz w:val="22"/>
          <w:szCs w:val="22"/>
        </w:rPr>
      </w:pPr>
    </w:p>
    <w:p w14:paraId="7DA37B20" w14:textId="77777777" w:rsidR="006539DD" w:rsidRPr="008557DA" w:rsidRDefault="00E15844" w:rsidP="00F53491">
      <w:pPr>
        <w:pStyle w:val="Heading3"/>
        <w:rPr>
          <w:rFonts w:cs="Arial"/>
          <w:szCs w:val="22"/>
        </w:rPr>
      </w:pPr>
      <w:r w:rsidRPr="008557DA">
        <w:rPr>
          <w:rFonts w:cs="Arial"/>
          <w:szCs w:val="22"/>
        </w:rPr>
        <w:t xml:space="preserve">Key Responsibilities </w:t>
      </w:r>
    </w:p>
    <w:p w14:paraId="5989901A" w14:textId="77777777" w:rsidR="001115E4" w:rsidRPr="001115E4" w:rsidRDefault="001115E4" w:rsidP="00F53491">
      <w:pPr>
        <w:jc w:val="both"/>
        <w:rPr>
          <w:b/>
          <w:bCs/>
          <w:color w:val="333333"/>
          <w:sz w:val="15"/>
          <w:szCs w:val="15"/>
        </w:rPr>
      </w:pPr>
    </w:p>
    <w:p w14:paraId="3537E0C5" w14:textId="77777777" w:rsidR="00BE2C74" w:rsidRPr="00445C6F" w:rsidRDefault="00BE2C74" w:rsidP="00BE2C74">
      <w:pPr>
        <w:numPr>
          <w:ilvl w:val="0"/>
          <w:numId w:val="26"/>
        </w:numPr>
        <w:rPr>
          <w:rFonts w:ascii="Arial" w:hAnsi="Arial" w:cs="Arial"/>
          <w:sz w:val="22"/>
          <w:szCs w:val="22"/>
        </w:rPr>
      </w:pPr>
      <w:r w:rsidRPr="00445C6F">
        <w:rPr>
          <w:rFonts w:ascii="Arial" w:hAnsi="Arial" w:cs="Arial"/>
          <w:sz w:val="22"/>
          <w:szCs w:val="22"/>
        </w:rPr>
        <w:t xml:space="preserve">Ensure variable payroll data via manual and automated feeder systems is </w:t>
      </w:r>
      <w:r>
        <w:rPr>
          <w:rFonts w:ascii="Arial" w:hAnsi="Arial" w:cs="Arial"/>
          <w:sz w:val="22"/>
          <w:szCs w:val="22"/>
        </w:rPr>
        <w:t xml:space="preserve"> uploaded in to the payroll system</w:t>
      </w:r>
      <w:r w:rsidRPr="00445C6F">
        <w:rPr>
          <w:rFonts w:ascii="Arial" w:hAnsi="Arial" w:cs="Arial"/>
          <w:sz w:val="22"/>
          <w:szCs w:val="22"/>
        </w:rPr>
        <w:t xml:space="preserve"> in accordance with payroll calendar</w:t>
      </w:r>
    </w:p>
    <w:p w14:paraId="3BB6A2EF" w14:textId="77777777" w:rsidR="00BE2C74" w:rsidRPr="00445C6F" w:rsidRDefault="00BE2C74" w:rsidP="00BE2C74">
      <w:pPr>
        <w:ind w:left="360"/>
        <w:rPr>
          <w:rFonts w:ascii="Arial" w:hAnsi="Arial" w:cs="Arial"/>
          <w:sz w:val="22"/>
          <w:szCs w:val="22"/>
        </w:rPr>
      </w:pPr>
    </w:p>
    <w:p w14:paraId="68957B98" w14:textId="36A5C2A1" w:rsidR="00BE2C74" w:rsidRDefault="00BE2C74" w:rsidP="00BE2C74">
      <w:pPr>
        <w:numPr>
          <w:ilvl w:val="0"/>
          <w:numId w:val="26"/>
        </w:numPr>
        <w:rPr>
          <w:rFonts w:ascii="Arial" w:hAnsi="Arial" w:cs="Arial"/>
          <w:sz w:val="22"/>
          <w:szCs w:val="22"/>
        </w:rPr>
      </w:pPr>
      <w:r w:rsidRPr="00445C6F">
        <w:rPr>
          <w:rFonts w:ascii="Arial" w:hAnsi="Arial" w:cs="Arial"/>
          <w:sz w:val="22"/>
          <w:szCs w:val="22"/>
        </w:rPr>
        <w:t xml:space="preserve">Validate the payroll output from the </w:t>
      </w:r>
      <w:r>
        <w:rPr>
          <w:rFonts w:ascii="Arial" w:hAnsi="Arial" w:cs="Arial"/>
          <w:sz w:val="22"/>
          <w:szCs w:val="22"/>
        </w:rPr>
        <w:t>above and deal with any rejects that occur</w:t>
      </w:r>
      <w:r w:rsidRPr="00445C6F">
        <w:rPr>
          <w:rFonts w:ascii="Arial" w:hAnsi="Arial" w:cs="Arial"/>
          <w:sz w:val="22"/>
          <w:szCs w:val="22"/>
        </w:rPr>
        <w:t xml:space="preserve"> and administer the internal authorisation process</w:t>
      </w:r>
    </w:p>
    <w:p w14:paraId="49B36F14" w14:textId="77777777" w:rsidR="00BE2C74" w:rsidRDefault="00BE2C74" w:rsidP="00BE2C74">
      <w:pPr>
        <w:pStyle w:val="ListParagraph"/>
        <w:rPr>
          <w:rFonts w:ascii="Arial" w:hAnsi="Arial" w:cs="Arial"/>
          <w:sz w:val="22"/>
          <w:szCs w:val="22"/>
        </w:rPr>
      </w:pPr>
    </w:p>
    <w:p w14:paraId="03B92B96" w14:textId="77777777" w:rsidR="00BE2C74" w:rsidRDefault="00BE2C74" w:rsidP="00BE2C74">
      <w:pPr>
        <w:numPr>
          <w:ilvl w:val="0"/>
          <w:numId w:val="26"/>
        </w:numPr>
        <w:rPr>
          <w:rFonts w:ascii="Arial" w:hAnsi="Arial" w:cs="Arial"/>
          <w:sz w:val="22"/>
          <w:szCs w:val="22"/>
        </w:rPr>
      </w:pPr>
      <w:r>
        <w:rPr>
          <w:rFonts w:ascii="Arial" w:hAnsi="Arial" w:cs="Arial"/>
          <w:sz w:val="22"/>
          <w:szCs w:val="22"/>
        </w:rPr>
        <w:t>Process all absences that require a payroll adjustment each period</w:t>
      </w:r>
    </w:p>
    <w:p w14:paraId="71C9BA62" w14:textId="77777777" w:rsidR="00BE2C74" w:rsidRDefault="00BE2C74" w:rsidP="00BE2C74">
      <w:pPr>
        <w:pStyle w:val="ListParagraph"/>
        <w:rPr>
          <w:rFonts w:ascii="Arial" w:hAnsi="Arial" w:cs="Arial"/>
          <w:sz w:val="22"/>
          <w:szCs w:val="22"/>
        </w:rPr>
      </w:pPr>
    </w:p>
    <w:p w14:paraId="630037D6" w14:textId="77777777" w:rsidR="00BE2C74" w:rsidRPr="00445C6F" w:rsidRDefault="00BE2C74" w:rsidP="00BE2C74">
      <w:pPr>
        <w:numPr>
          <w:ilvl w:val="0"/>
          <w:numId w:val="26"/>
        </w:numPr>
        <w:rPr>
          <w:rFonts w:ascii="Arial" w:hAnsi="Arial" w:cs="Arial"/>
          <w:sz w:val="22"/>
          <w:szCs w:val="22"/>
        </w:rPr>
      </w:pPr>
      <w:r>
        <w:rPr>
          <w:rFonts w:ascii="Arial" w:hAnsi="Arial" w:cs="Arial"/>
          <w:sz w:val="22"/>
          <w:szCs w:val="22"/>
        </w:rPr>
        <w:t>Process all Court Order instructions received from the HMCS in a timely manner and liaise with the various authorities to resolve any issues that arise</w:t>
      </w:r>
    </w:p>
    <w:p w14:paraId="1A6AFEDC" w14:textId="77777777" w:rsidR="00BE2C74" w:rsidRPr="00445C6F" w:rsidRDefault="00BE2C74" w:rsidP="00BE2C74">
      <w:pPr>
        <w:rPr>
          <w:rFonts w:ascii="Arial" w:hAnsi="Arial" w:cs="Arial"/>
          <w:sz w:val="22"/>
          <w:szCs w:val="22"/>
        </w:rPr>
      </w:pPr>
    </w:p>
    <w:p w14:paraId="15C009E7" w14:textId="77777777" w:rsidR="00BE2C74" w:rsidRDefault="00BE2C74" w:rsidP="00BE2C74">
      <w:pPr>
        <w:numPr>
          <w:ilvl w:val="0"/>
          <w:numId w:val="26"/>
        </w:numPr>
        <w:rPr>
          <w:rFonts w:ascii="Arial" w:hAnsi="Arial" w:cs="Arial"/>
          <w:sz w:val="22"/>
          <w:szCs w:val="22"/>
        </w:rPr>
      </w:pPr>
      <w:r w:rsidRPr="00445C6F">
        <w:rPr>
          <w:rFonts w:ascii="Arial" w:hAnsi="Arial" w:cs="Arial"/>
          <w:sz w:val="22"/>
          <w:szCs w:val="22"/>
        </w:rPr>
        <w:t>Process and recover overpayments, providing regular updates to management and escalating exceptions</w:t>
      </w:r>
    </w:p>
    <w:p w14:paraId="03489D71" w14:textId="77777777" w:rsidR="00BE2C74" w:rsidRDefault="00BE2C74" w:rsidP="00BE2C74">
      <w:pPr>
        <w:pStyle w:val="ListParagraph"/>
        <w:rPr>
          <w:rFonts w:ascii="Arial" w:hAnsi="Arial" w:cs="Arial"/>
          <w:sz w:val="22"/>
          <w:szCs w:val="22"/>
        </w:rPr>
      </w:pPr>
    </w:p>
    <w:p w14:paraId="13CCA636" w14:textId="77777777" w:rsidR="00BE2C74" w:rsidRPr="00445C6F" w:rsidRDefault="00BE2C74" w:rsidP="00BE2C74">
      <w:pPr>
        <w:numPr>
          <w:ilvl w:val="0"/>
          <w:numId w:val="26"/>
        </w:numPr>
        <w:rPr>
          <w:rFonts w:ascii="Arial" w:hAnsi="Arial" w:cs="Arial"/>
          <w:sz w:val="22"/>
          <w:szCs w:val="22"/>
        </w:rPr>
      </w:pPr>
      <w:r>
        <w:rPr>
          <w:rFonts w:ascii="Arial" w:hAnsi="Arial" w:cs="Arial"/>
          <w:sz w:val="22"/>
          <w:szCs w:val="22"/>
        </w:rPr>
        <w:t>Manage the out of cycle payment process so that all payments are fully recovered as soon as possible and the control account is balanced each period.</w:t>
      </w:r>
    </w:p>
    <w:p w14:paraId="2D1114E7" w14:textId="77777777" w:rsidR="00BE2C74" w:rsidRPr="00445C6F" w:rsidRDefault="00BE2C74" w:rsidP="00BE2C74">
      <w:pPr>
        <w:rPr>
          <w:rFonts w:ascii="Arial" w:hAnsi="Arial" w:cs="Arial"/>
          <w:sz w:val="22"/>
          <w:szCs w:val="22"/>
        </w:rPr>
      </w:pPr>
    </w:p>
    <w:p w14:paraId="035B9DA4" w14:textId="77777777" w:rsidR="00BE2C74" w:rsidRPr="00445C6F" w:rsidRDefault="00BE2C74" w:rsidP="00BE2C74">
      <w:pPr>
        <w:numPr>
          <w:ilvl w:val="0"/>
          <w:numId w:val="26"/>
        </w:numPr>
        <w:rPr>
          <w:rFonts w:ascii="Arial" w:hAnsi="Arial" w:cs="Arial"/>
          <w:sz w:val="22"/>
          <w:szCs w:val="22"/>
        </w:rPr>
      </w:pPr>
      <w:r>
        <w:rPr>
          <w:rFonts w:ascii="Arial" w:hAnsi="Arial" w:cs="Arial"/>
          <w:sz w:val="22"/>
          <w:szCs w:val="22"/>
        </w:rPr>
        <w:t>Promptly re</w:t>
      </w:r>
      <w:r w:rsidRPr="00445C6F">
        <w:rPr>
          <w:rFonts w:ascii="Arial" w:hAnsi="Arial" w:cs="Arial"/>
          <w:sz w:val="22"/>
          <w:szCs w:val="22"/>
        </w:rPr>
        <w:t xml:space="preserve">solve payroll queries </w:t>
      </w:r>
      <w:r>
        <w:rPr>
          <w:rFonts w:ascii="Arial" w:hAnsi="Arial" w:cs="Arial"/>
          <w:sz w:val="22"/>
          <w:szCs w:val="22"/>
        </w:rPr>
        <w:t>with unit administrators or individual employees when required</w:t>
      </w:r>
    </w:p>
    <w:p w14:paraId="6CBB4723" w14:textId="77777777" w:rsidR="00BE2C74" w:rsidRPr="00445C6F" w:rsidRDefault="00BE2C74" w:rsidP="00BE2C74">
      <w:pPr>
        <w:rPr>
          <w:rFonts w:ascii="Arial" w:hAnsi="Arial" w:cs="Arial"/>
          <w:sz w:val="22"/>
          <w:szCs w:val="22"/>
        </w:rPr>
      </w:pPr>
    </w:p>
    <w:p w14:paraId="67A4EA25" w14:textId="77777777" w:rsidR="00BE2C74" w:rsidRPr="00445C6F" w:rsidRDefault="00BE2C74" w:rsidP="00BE2C74">
      <w:pPr>
        <w:numPr>
          <w:ilvl w:val="0"/>
          <w:numId w:val="26"/>
        </w:numPr>
        <w:rPr>
          <w:rFonts w:ascii="Arial" w:hAnsi="Arial" w:cs="Arial"/>
          <w:sz w:val="22"/>
          <w:szCs w:val="22"/>
        </w:rPr>
      </w:pPr>
      <w:r w:rsidRPr="00445C6F">
        <w:rPr>
          <w:rFonts w:ascii="Arial" w:hAnsi="Arial" w:cs="Arial"/>
          <w:sz w:val="22"/>
          <w:szCs w:val="22"/>
        </w:rPr>
        <w:t xml:space="preserve">Provide </w:t>
      </w:r>
      <w:r>
        <w:rPr>
          <w:rFonts w:ascii="Arial" w:hAnsi="Arial" w:cs="Arial"/>
          <w:sz w:val="22"/>
          <w:szCs w:val="22"/>
        </w:rPr>
        <w:t xml:space="preserve">regular (at least monthly) </w:t>
      </w:r>
      <w:r w:rsidRPr="00445C6F">
        <w:rPr>
          <w:rFonts w:ascii="Arial" w:hAnsi="Arial" w:cs="Arial"/>
          <w:sz w:val="22"/>
          <w:szCs w:val="22"/>
        </w:rPr>
        <w:t>KPI reporting</w:t>
      </w:r>
    </w:p>
    <w:p w14:paraId="3CB784F4" w14:textId="77777777" w:rsidR="00BE2C74" w:rsidRPr="00445C6F" w:rsidRDefault="00BE2C74" w:rsidP="00BE2C74">
      <w:pPr>
        <w:rPr>
          <w:rFonts w:ascii="Arial" w:hAnsi="Arial" w:cs="Arial"/>
          <w:sz w:val="22"/>
          <w:szCs w:val="22"/>
        </w:rPr>
      </w:pPr>
    </w:p>
    <w:p w14:paraId="6774539D" w14:textId="760131F5" w:rsidR="00BE2C74" w:rsidRPr="00445C6F" w:rsidRDefault="00BE2C74" w:rsidP="00BE2C74">
      <w:pPr>
        <w:numPr>
          <w:ilvl w:val="0"/>
          <w:numId w:val="25"/>
        </w:numPr>
        <w:rPr>
          <w:rFonts w:ascii="Arial" w:hAnsi="Arial" w:cs="Arial"/>
          <w:sz w:val="22"/>
          <w:szCs w:val="22"/>
        </w:rPr>
      </w:pPr>
      <w:r w:rsidRPr="00445C6F">
        <w:rPr>
          <w:rFonts w:ascii="Arial" w:hAnsi="Arial" w:cs="Arial"/>
          <w:sz w:val="22"/>
          <w:szCs w:val="22"/>
        </w:rPr>
        <w:t>Support the annual pay uplift process in conjunction with the divisional and central HR teams</w:t>
      </w:r>
      <w:r>
        <w:rPr>
          <w:rFonts w:ascii="Arial" w:hAnsi="Arial" w:cs="Arial"/>
          <w:sz w:val="22"/>
          <w:szCs w:val="22"/>
        </w:rPr>
        <w:t xml:space="preserve"> under the guidance of the</w:t>
      </w:r>
      <w:r w:rsidR="00E37425">
        <w:rPr>
          <w:rFonts w:ascii="Arial" w:hAnsi="Arial" w:cs="Arial"/>
          <w:sz w:val="22"/>
          <w:szCs w:val="22"/>
        </w:rPr>
        <w:t xml:space="preserve"> Assistant</w:t>
      </w:r>
      <w:r>
        <w:rPr>
          <w:rFonts w:ascii="Arial" w:hAnsi="Arial" w:cs="Arial"/>
          <w:sz w:val="22"/>
          <w:szCs w:val="22"/>
        </w:rPr>
        <w:t xml:space="preserve"> </w:t>
      </w:r>
      <w:r w:rsidR="00E37425">
        <w:rPr>
          <w:rFonts w:ascii="Arial" w:hAnsi="Arial" w:cs="Arial"/>
          <w:bCs/>
          <w:sz w:val="22"/>
        </w:rPr>
        <w:t>Payroll</w:t>
      </w:r>
      <w:r w:rsidR="00E37425">
        <w:rPr>
          <w:rFonts w:ascii="Arial" w:hAnsi="Arial" w:cs="Arial"/>
          <w:sz w:val="22"/>
          <w:szCs w:val="22"/>
        </w:rPr>
        <w:t xml:space="preserve"> Manager.</w:t>
      </w:r>
    </w:p>
    <w:p w14:paraId="74B8991B" w14:textId="77777777" w:rsidR="00BE2C74" w:rsidRPr="00445C6F" w:rsidRDefault="00BE2C74" w:rsidP="00BE2C74">
      <w:pPr>
        <w:rPr>
          <w:rFonts w:ascii="Arial" w:hAnsi="Arial" w:cs="Arial"/>
          <w:sz w:val="22"/>
          <w:szCs w:val="22"/>
        </w:rPr>
      </w:pPr>
    </w:p>
    <w:p w14:paraId="68D6904D" w14:textId="4683B2C3" w:rsidR="00BE2C74" w:rsidRPr="00445C6F" w:rsidRDefault="00BE2C74" w:rsidP="00BE2C74">
      <w:pPr>
        <w:numPr>
          <w:ilvl w:val="0"/>
          <w:numId w:val="25"/>
        </w:numPr>
        <w:rPr>
          <w:rFonts w:ascii="Arial" w:hAnsi="Arial" w:cs="Arial"/>
          <w:sz w:val="22"/>
          <w:szCs w:val="22"/>
        </w:rPr>
      </w:pPr>
      <w:r>
        <w:rPr>
          <w:rFonts w:ascii="Arial" w:hAnsi="Arial" w:cs="Arial"/>
          <w:sz w:val="22"/>
          <w:szCs w:val="22"/>
        </w:rPr>
        <w:lastRenderedPageBreak/>
        <w:t xml:space="preserve">With guidance from the </w:t>
      </w:r>
      <w:r w:rsidR="00E37425">
        <w:rPr>
          <w:rFonts w:ascii="Arial" w:hAnsi="Arial" w:cs="Arial"/>
          <w:bCs/>
          <w:sz w:val="22"/>
        </w:rPr>
        <w:t>Assistant Payroll Manager</w:t>
      </w:r>
      <w:r>
        <w:rPr>
          <w:rFonts w:ascii="Arial" w:hAnsi="Arial" w:cs="Arial"/>
          <w:sz w:val="22"/>
          <w:szCs w:val="22"/>
        </w:rPr>
        <w:t>, s</w:t>
      </w:r>
      <w:r w:rsidRPr="00445C6F">
        <w:rPr>
          <w:rFonts w:ascii="Arial" w:hAnsi="Arial" w:cs="Arial"/>
          <w:sz w:val="22"/>
          <w:szCs w:val="22"/>
        </w:rPr>
        <w:t xml:space="preserve">upport the payroll requirements </w:t>
      </w:r>
      <w:r>
        <w:rPr>
          <w:rFonts w:ascii="Arial" w:hAnsi="Arial" w:cs="Arial"/>
          <w:sz w:val="22"/>
          <w:szCs w:val="22"/>
        </w:rPr>
        <w:t xml:space="preserve">of acquisitions, mergers </w:t>
      </w:r>
      <w:r w:rsidRPr="00445C6F">
        <w:rPr>
          <w:rFonts w:ascii="Arial" w:hAnsi="Arial" w:cs="Arial"/>
          <w:sz w:val="22"/>
          <w:szCs w:val="22"/>
        </w:rPr>
        <w:t>and integrations</w:t>
      </w:r>
      <w:r>
        <w:rPr>
          <w:rFonts w:ascii="Arial" w:hAnsi="Arial" w:cs="Arial"/>
          <w:sz w:val="22"/>
          <w:szCs w:val="22"/>
        </w:rPr>
        <w:t>.  Also provide support to facilitate the transfer of employees out of RCS division.</w:t>
      </w:r>
      <w:r w:rsidRPr="00445C6F">
        <w:rPr>
          <w:rFonts w:ascii="Arial" w:hAnsi="Arial" w:cs="Arial"/>
          <w:sz w:val="22"/>
          <w:szCs w:val="22"/>
        </w:rPr>
        <w:t xml:space="preserve"> </w:t>
      </w:r>
    </w:p>
    <w:p w14:paraId="0A6ABE9B" w14:textId="77777777" w:rsidR="00BE2C74" w:rsidRPr="00445C6F" w:rsidRDefault="00BE2C74" w:rsidP="00BE2C74">
      <w:pPr>
        <w:rPr>
          <w:rFonts w:ascii="Arial" w:hAnsi="Arial" w:cs="Arial"/>
          <w:sz w:val="22"/>
          <w:szCs w:val="22"/>
        </w:rPr>
      </w:pPr>
    </w:p>
    <w:p w14:paraId="3C1EF19D" w14:textId="77777777" w:rsidR="00BE2C74" w:rsidRPr="00445C6F" w:rsidRDefault="00BE2C74" w:rsidP="00BE2C74">
      <w:pPr>
        <w:numPr>
          <w:ilvl w:val="0"/>
          <w:numId w:val="25"/>
        </w:numPr>
        <w:rPr>
          <w:rFonts w:ascii="Arial" w:hAnsi="Arial" w:cs="Arial"/>
          <w:sz w:val="22"/>
          <w:szCs w:val="22"/>
        </w:rPr>
      </w:pPr>
      <w:r w:rsidRPr="00445C6F">
        <w:rPr>
          <w:rFonts w:ascii="Arial" w:hAnsi="Arial" w:cs="Arial"/>
          <w:sz w:val="22"/>
          <w:szCs w:val="22"/>
        </w:rPr>
        <w:t>Carry out ad hoc projects and other work within the d</w:t>
      </w:r>
      <w:r>
        <w:rPr>
          <w:rFonts w:ascii="Arial" w:hAnsi="Arial" w:cs="Arial"/>
          <w:sz w:val="22"/>
          <w:szCs w:val="22"/>
        </w:rPr>
        <w:t>ivision</w:t>
      </w:r>
      <w:r w:rsidRPr="00445C6F">
        <w:rPr>
          <w:rFonts w:ascii="Arial" w:hAnsi="Arial" w:cs="Arial"/>
          <w:sz w:val="22"/>
          <w:szCs w:val="22"/>
        </w:rPr>
        <w:t xml:space="preserve"> as and when required</w:t>
      </w:r>
    </w:p>
    <w:p w14:paraId="0A27DB72" w14:textId="77777777" w:rsidR="00BE2C74" w:rsidRPr="00445C6F" w:rsidRDefault="00BE2C74" w:rsidP="00BE2C74">
      <w:pPr>
        <w:rPr>
          <w:rFonts w:ascii="Arial" w:hAnsi="Arial" w:cs="Arial"/>
          <w:sz w:val="22"/>
        </w:rPr>
      </w:pPr>
    </w:p>
    <w:p w14:paraId="361A5BDD" w14:textId="77777777" w:rsidR="00BE2C74" w:rsidRPr="00445C6F" w:rsidRDefault="00BE2C74" w:rsidP="00BE2C74">
      <w:pPr>
        <w:rPr>
          <w:rFonts w:ascii="Arial" w:hAnsi="Arial" w:cs="Arial"/>
          <w:sz w:val="22"/>
        </w:rPr>
      </w:pPr>
      <w:r w:rsidRPr="00445C6F">
        <w:rPr>
          <w:rFonts w:ascii="Arial" w:hAnsi="Arial" w:cs="Arial"/>
          <w:sz w:val="22"/>
        </w:rPr>
        <w:t>This list of key responsibilities is not exhaustive and the post holder may be required to undertake other relevant and appropriate duties as reasonably required.</w:t>
      </w:r>
    </w:p>
    <w:p w14:paraId="709A5BB8" w14:textId="77777777" w:rsidR="00BE2C74" w:rsidRDefault="00BE2C74"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7EA0A668"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w:t>
      </w:r>
      <w:r w:rsidR="00F53491">
        <w:rPr>
          <w:rFonts w:ascii="Arial" w:hAnsi="Arial" w:cs="Arial"/>
          <w:sz w:val="22"/>
          <w:szCs w:val="22"/>
          <w:lang w:val="en-US"/>
        </w:rPr>
        <w:t xml:space="preserve">n employee </w:t>
      </w:r>
      <w:r w:rsidRPr="008557DA">
        <w:rPr>
          <w:rFonts w:ascii="Arial" w:hAnsi="Arial" w:cs="Arial"/>
          <w:sz w:val="22"/>
          <w:szCs w:val="22"/>
          <w:lang w:val="en-US"/>
        </w:rPr>
        <w:t>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lastRenderedPageBreak/>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52A7D2DA" w14:textId="26A9D3C7" w:rsidR="005E6F96" w:rsidRDefault="004F6210" w:rsidP="00F5349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C2E3BC1" w14:textId="77777777" w:rsidR="00F53491" w:rsidRPr="00F53491" w:rsidRDefault="00F53491" w:rsidP="00F53491">
      <w:pPr>
        <w:tabs>
          <w:tab w:val="left" w:pos="-720"/>
        </w:tabs>
        <w:suppressAutoHyphens/>
        <w:jc w:val="both"/>
        <w:rPr>
          <w:rFonts w:ascii="Arial" w:hAnsi="Arial" w:cs="Arial"/>
          <w:sz w:val="22"/>
          <w:szCs w:val="22"/>
          <w:lang w:val="en-US"/>
        </w:rPr>
      </w:pP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648F0DB3" w14:textId="77777777" w:rsidR="00F53491" w:rsidRDefault="00446302" w:rsidP="00586221">
            <w:pPr>
              <w:tabs>
                <w:tab w:val="left" w:pos="-720"/>
              </w:tabs>
              <w:suppressAutoHyphens/>
              <w:spacing w:after="120"/>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p w14:paraId="25876815" w14:textId="77777777" w:rsidR="00F53491" w:rsidRDefault="00F53491" w:rsidP="00586221">
            <w:pPr>
              <w:tabs>
                <w:tab w:val="left" w:pos="-720"/>
              </w:tabs>
              <w:suppressAutoHyphens/>
              <w:spacing w:after="120"/>
              <w:rPr>
                <w:rFonts w:ascii="Arial" w:hAnsi="Arial" w:cs="Arial"/>
                <w:sz w:val="22"/>
                <w:szCs w:val="22"/>
                <w:lang w:val="en-US"/>
              </w:rPr>
            </w:pPr>
          </w:p>
          <w:p w14:paraId="2AFBD084" w14:textId="5F0D8A81"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913ADCD" w14:textId="77777777" w:rsidR="00BE2C74" w:rsidRDefault="00BE2C74" w:rsidP="00256CB8">
      <w:pPr>
        <w:pStyle w:val="Heading5"/>
        <w:jc w:val="left"/>
        <w:rPr>
          <w:color w:val="560A61"/>
          <w:sz w:val="48"/>
          <w:szCs w:val="48"/>
        </w:rPr>
      </w:pPr>
    </w:p>
    <w:p w14:paraId="12FF6266" w14:textId="77777777" w:rsidR="00BE2C74" w:rsidRDefault="00BE2C74" w:rsidP="00256CB8">
      <w:pPr>
        <w:pStyle w:val="Heading5"/>
        <w:jc w:val="left"/>
        <w:rPr>
          <w:color w:val="560A61"/>
          <w:sz w:val="48"/>
          <w:szCs w:val="48"/>
        </w:rPr>
      </w:pPr>
    </w:p>
    <w:p w14:paraId="6A6E9D1F" w14:textId="77777777" w:rsidR="00BE2C74" w:rsidRDefault="00BE2C74" w:rsidP="00256CB8">
      <w:pPr>
        <w:pStyle w:val="Heading5"/>
        <w:jc w:val="left"/>
        <w:rPr>
          <w:color w:val="560A61"/>
          <w:sz w:val="48"/>
          <w:szCs w:val="48"/>
        </w:rPr>
      </w:pPr>
    </w:p>
    <w:p w14:paraId="308EA5B3" w14:textId="77777777" w:rsidR="00BE2C74" w:rsidRDefault="00BE2C74" w:rsidP="00256CB8">
      <w:pPr>
        <w:pStyle w:val="Heading5"/>
        <w:jc w:val="left"/>
        <w:rPr>
          <w:color w:val="560A61"/>
          <w:sz w:val="48"/>
          <w:szCs w:val="48"/>
        </w:rPr>
      </w:pPr>
    </w:p>
    <w:p w14:paraId="6B778C08" w14:textId="77777777" w:rsidR="00BE2C74" w:rsidRDefault="00BE2C74" w:rsidP="00256CB8">
      <w:pPr>
        <w:pStyle w:val="Heading5"/>
        <w:jc w:val="left"/>
        <w:rPr>
          <w:color w:val="560A61"/>
          <w:sz w:val="48"/>
          <w:szCs w:val="48"/>
        </w:rPr>
      </w:pPr>
    </w:p>
    <w:p w14:paraId="6443FE19" w14:textId="77777777" w:rsidR="00BE2C74" w:rsidRDefault="00BE2C74" w:rsidP="00256CB8">
      <w:pPr>
        <w:pStyle w:val="Heading5"/>
        <w:jc w:val="left"/>
        <w:rPr>
          <w:color w:val="560A61"/>
          <w:sz w:val="48"/>
          <w:szCs w:val="48"/>
        </w:rPr>
      </w:pPr>
    </w:p>
    <w:p w14:paraId="540D2DDD" w14:textId="601CA2FA" w:rsidR="00BE2C74" w:rsidRDefault="00BE2C74" w:rsidP="00BE2C74">
      <w:pPr>
        <w:pStyle w:val="Heading5"/>
        <w:jc w:val="left"/>
        <w:rPr>
          <w:noProof/>
          <w:lang w:val="en-US"/>
        </w:rPr>
      </w:pP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pPr w:leftFromText="180" w:rightFromText="180" w:vertAnchor="page" w:horzAnchor="margin" w:tblpY="2536"/>
        <w:tblW w:w="10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774"/>
        <w:gridCol w:w="3521"/>
      </w:tblGrid>
      <w:tr w:rsidR="0060507E" w:rsidRPr="008557DA" w14:paraId="729BCD36" w14:textId="77777777" w:rsidTr="00BE2C74">
        <w:trPr>
          <w:trHeight w:val="452"/>
        </w:trPr>
        <w:tc>
          <w:tcPr>
            <w:tcW w:w="2030" w:type="dxa"/>
            <w:shd w:val="clear" w:color="auto" w:fill="BFBFBF" w:themeFill="background1" w:themeFillShade="BF"/>
            <w:vAlign w:val="center"/>
          </w:tcPr>
          <w:p w14:paraId="0322EEE2" w14:textId="48A20F50" w:rsidR="004F6210" w:rsidRPr="008557DA" w:rsidRDefault="009608EB" w:rsidP="00BE2C74">
            <w:pPr>
              <w:ind w:firstLine="72"/>
              <w:rPr>
                <w:rFonts w:ascii="Arial" w:eastAsia="Arial Unicode MS" w:hAnsi="Arial" w:cs="Arial"/>
                <w:b/>
                <w:sz w:val="22"/>
                <w:szCs w:val="22"/>
              </w:rPr>
            </w:pPr>
            <w:r w:rsidRPr="008557DA">
              <w:rPr>
                <w:rFonts w:ascii="Arial" w:eastAsia="Arial Unicode MS" w:hAnsi="Arial" w:cs="Arial"/>
                <w:b/>
                <w:sz w:val="22"/>
                <w:szCs w:val="22"/>
              </w:rPr>
              <w:lastRenderedPageBreak/>
              <w:t>Criteria</w:t>
            </w:r>
          </w:p>
        </w:tc>
        <w:tc>
          <w:tcPr>
            <w:tcW w:w="4774" w:type="dxa"/>
            <w:shd w:val="clear" w:color="auto" w:fill="BFBFBF" w:themeFill="background1" w:themeFillShade="BF"/>
            <w:vAlign w:val="center"/>
          </w:tcPr>
          <w:p w14:paraId="6E3300AE" w14:textId="7F44605B" w:rsidR="004F6210" w:rsidRPr="008557DA" w:rsidRDefault="009608EB" w:rsidP="00BE2C74">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521" w:type="dxa"/>
            <w:shd w:val="clear" w:color="auto" w:fill="BFBFBF" w:themeFill="background1" w:themeFillShade="BF"/>
            <w:vAlign w:val="center"/>
          </w:tcPr>
          <w:p w14:paraId="35AE1657" w14:textId="6E29A2CF" w:rsidR="004F6210" w:rsidRPr="008557DA" w:rsidRDefault="009608EB" w:rsidP="00BE2C74">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BE2C74">
        <w:trPr>
          <w:trHeight w:val="486"/>
        </w:trPr>
        <w:tc>
          <w:tcPr>
            <w:tcW w:w="2030" w:type="dxa"/>
            <w:shd w:val="clear" w:color="auto" w:fill="auto"/>
            <w:vAlign w:val="center"/>
          </w:tcPr>
          <w:p w14:paraId="07740AE8" w14:textId="4E57C686" w:rsidR="004F6210" w:rsidRPr="008557DA" w:rsidRDefault="004F6210" w:rsidP="00BE2C74">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774" w:type="dxa"/>
            <w:shd w:val="clear" w:color="auto" w:fill="auto"/>
          </w:tcPr>
          <w:p w14:paraId="15190EDC" w14:textId="487A5C65" w:rsidR="00BE2C74" w:rsidRPr="00BE2C74" w:rsidRDefault="00BE2C74" w:rsidP="00BE2C74">
            <w:pPr>
              <w:jc w:val="both"/>
              <w:rPr>
                <w:rFonts w:ascii="Arial" w:eastAsia="Arial Unicode MS" w:hAnsi="Arial" w:cs="Arial"/>
                <w:sz w:val="22"/>
                <w:szCs w:val="22"/>
              </w:rPr>
            </w:pPr>
            <w:r w:rsidRPr="00BE2C74">
              <w:rPr>
                <w:rFonts w:ascii="Arial" w:eastAsia="Arial Unicode MS" w:hAnsi="Arial" w:cs="Arial"/>
                <w:sz w:val="22"/>
                <w:szCs w:val="22"/>
              </w:rPr>
              <w:t xml:space="preserve"> </w:t>
            </w:r>
          </w:p>
          <w:p w14:paraId="09D31C15" w14:textId="175B3AF0" w:rsidR="004B21A0" w:rsidRPr="008557DA" w:rsidRDefault="004B21A0" w:rsidP="00BE2C74">
            <w:pPr>
              <w:contextualSpacing/>
              <w:rPr>
                <w:rFonts w:ascii="Arial" w:hAnsi="Arial" w:cs="Arial"/>
                <w:sz w:val="22"/>
                <w:szCs w:val="22"/>
                <w:lang w:val="en" w:eastAsia="en-GB"/>
              </w:rPr>
            </w:pPr>
          </w:p>
        </w:tc>
        <w:tc>
          <w:tcPr>
            <w:tcW w:w="3521" w:type="dxa"/>
            <w:shd w:val="clear" w:color="auto" w:fill="auto"/>
          </w:tcPr>
          <w:p w14:paraId="444B24E6" w14:textId="77777777" w:rsidR="004F6210" w:rsidRDefault="00774C2F" w:rsidP="00D23371">
            <w:pPr>
              <w:pStyle w:val="ListParagraph"/>
              <w:numPr>
                <w:ilvl w:val="0"/>
                <w:numId w:val="28"/>
              </w:numPr>
              <w:rPr>
                <w:rFonts w:ascii="Arial" w:eastAsia="Arial Unicode MS" w:hAnsi="Arial" w:cs="Arial"/>
                <w:sz w:val="22"/>
                <w:szCs w:val="22"/>
              </w:rPr>
            </w:pPr>
            <w:r>
              <w:rPr>
                <w:rFonts w:ascii="Arial" w:eastAsia="Arial Unicode MS" w:hAnsi="Arial" w:cs="Arial"/>
                <w:sz w:val="22"/>
                <w:szCs w:val="22"/>
              </w:rPr>
              <w:t>Studying for a recognised payroll qualification, e.g. CIPP.</w:t>
            </w:r>
          </w:p>
          <w:p w14:paraId="11D3755B" w14:textId="77777777" w:rsidR="00D23371" w:rsidRPr="00BE2C74" w:rsidRDefault="00D23371" w:rsidP="00D23371">
            <w:pPr>
              <w:numPr>
                <w:ilvl w:val="0"/>
                <w:numId w:val="28"/>
              </w:numPr>
              <w:jc w:val="both"/>
              <w:rPr>
                <w:rFonts w:ascii="Arial" w:eastAsia="Arial Unicode MS" w:hAnsi="Arial" w:cs="Arial"/>
                <w:sz w:val="22"/>
                <w:szCs w:val="22"/>
              </w:rPr>
            </w:pPr>
            <w:r w:rsidRPr="00BE2C74">
              <w:rPr>
                <w:rFonts w:ascii="Arial" w:eastAsia="Arial Unicode MS" w:hAnsi="Arial" w:cs="Arial"/>
                <w:sz w:val="22"/>
                <w:szCs w:val="22"/>
              </w:rPr>
              <w:t>A Levels (or equivalent)</w:t>
            </w:r>
          </w:p>
          <w:p w14:paraId="7849E9D0" w14:textId="77777777" w:rsidR="00D23371" w:rsidRPr="00BE2C74" w:rsidRDefault="00D23371" w:rsidP="00D23371">
            <w:pPr>
              <w:numPr>
                <w:ilvl w:val="0"/>
                <w:numId w:val="28"/>
              </w:numPr>
              <w:jc w:val="both"/>
              <w:rPr>
                <w:rFonts w:ascii="Arial" w:eastAsia="Arial Unicode MS" w:hAnsi="Arial" w:cs="Arial"/>
                <w:sz w:val="22"/>
                <w:szCs w:val="22"/>
              </w:rPr>
            </w:pPr>
            <w:r w:rsidRPr="00BE2C74">
              <w:rPr>
                <w:rFonts w:ascii="Arial" w:eastAsia="Arial Unicode MS" w:hAnsi="Arial" w:cs="Arial"/>
                <w:sz w:val="22"/>
                <w:szCs w:val="22"/>
              </w:rPr>
              <w:t xml:space="preserve">GCSEs (or equivalent) </w:t>
            </w:r>
          </w:p>
          <w:p w14:paraId="09C0D419" w14:textId="52BF79B2" w:rsidR="00D23371" w:rsidRPr="00885DB4" w:rsidRDefault="00D23371" w:rsidP="00885DB4">
            <w:pPr>
              <w:ind w:left="360"/>
              <w:rPr>
                <w:rFonts w:ascii="Arial" w:eastAsia="Arial Unicode MS" w:hAnsi="Arial" w:cs="Arial"/>
                <w:sz w:val="22"/>
                <w:szCs w:val="22"/>
              </w:rPr>
            </w:pPr>
            <w:r w:rsidRPr="00885DB4">
              <w:rPr>
                <w:rFonts w:ascii="Arial" w:eastAsia="Arial Unicode MS" w:hAnsi="Arial" w:cs="Arial"/>
                <w:sz w:val="22"/>
                <w:szCs w:val="22"/>
              </w:rPr>
              <w:t xml:space="preserve"> including English and Maths</w:t>
            </w:r>
          </w:p>
        </w:tc>
      </w:tr>
      <w:tr w:rsidR="00F532E5" w:rsidRPr="008557DA" w14:paraId="4B9E472F" w14:textId="77777777" w:rsidTr="00BE2C74">
        <w:trPr>
          <w:trHeight w:val="1096"/>
        </w:trPr>
        <w:tc>
          <w:tcPr>
            <w:tcW w:w="2030" w:type="dxa"/>
            <w:shd w:val="clear" w:color="auto" w:fill="auto"/>
            <w:vAlign w:val="center"/>
          </w:tcPr>
          <w:p w14:paraId="2BC38F86" w14:textId="77777777" w:rsidR="004F6210" w:rsidRPr="008557DA" w:rsidRDefault="004F6210" w:rsidP="00BE2C74">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774" w:type="dxa"/>
            <w:shd w:val="clear" w:color="auto" w:fill="auto"/>
          </w:tcPr>
          <w:p w14:paraId="29AFDFC1" w14:textId="77777777" w:rsidR="00BE2C74" w:rsidRPr="009D5FB7" w:rsidRDefault="00BE2C74" w:rsidP="009D5FB7">
            <w:pPr>
              <w:numPr>
                <w:ilvl w:val="0"/>
                <w:numId w:val="22"/>
              </w:numPr>
              <w:tabs>
                <w:tab w:val="clear" w:pos="72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Experience of working in dynamic, commercial environment</w:t>
            </w:r>
          </w:p>
          <w:p w14:paraId="5B27C8A7" w14:textId="19375893" w:rsidR="00BE2C74" w:rsidRPr="009D5FB7" w:rsidRDefault="00BE2C74" w:rsidP="009D5FB7">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 xml:space="preserve">Experience of </w:t>
            </w:r>
            <w:r w:rsidR="00D23371">
              <w:rPr>
                <w:rFonts w:ascii="Arial" w:eastAsia="Arial Unicode MS" w:hAnsi="Arial" w:cs="Arial"/>
                <w:sz w:val="22"/>
                <w:szCs w:val="22"/>
              </w:rPr>
              <w:t>working in an administrative/data entry role</w:t>
            </w:r>
          </w:p>
          <w:p w14:paraId="0865D802" w14:textId="512C2010" w:rsidR="004F6210" w:rsidRPr="0072575B" w:rsidRDefault="004F6210" w:rsidP="00885DB4">
            <w:pPr>
              <w:pStyle w:val="ListParagraph"/>
              <w:tabs>
                <w:tab w:val="left" w:pos="0"/>
              </w:tabs>
              <w:ind w:left="380"/>
              <w:jc w:val="both"/>
              <w:rPr>
                <w:rFonts w:ascii="Arial" w:hAnsi="Arial" w:cs="Arial"/>
                <w:color w:val="333333"/>
                <w:sz w:val="22"/>
                <w:szCs w:val="22"/>
              </w:rPr>
            </w:pPr>
          </w:p>
        </w:tc>
        <w:tc>
          <w:tcPr>
            <w:tcW w:w="3521" w:type="dxa"/>
            <w:shd w:val="clear" w:color="auto" w:fill="auto"/>
          </w:tcPr>
          <w:p w14:paraId="27222C39" w14:textId="77777777" w:rsidR="00E37425" w:rsidRDefault="00E37425" w:rsidP="00E37425">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Prior experience of working on acquisition</w:t>
            </w:r>
            <w:r>
              <w:rPr>
                <w:rFonts w:ascii="Arial" w:eastAsia="Arial Unicode MS" w:hAnsi="Arial" w:cs="Arial"/>
                <w:sz w:val="22"/>
                <w:szCs w:val="22"/>
              </w:rPr>
              <w:t xml:space="preserve">s </w:t>
            </w:r>
            <w:r w:rsidRPr="009D5FB7">
              <w:rPr>
                <w:rFonts w:ascii="Arial" w:eastAsia="Arial Unicode MS" w:hAnsi="Arial" w:cs="Arial"/>
                <w:sz w:val="22"/>
                <w:szCs w:val="22"/>
              </w:rPr>
              <w:t>/</w:t>
            </w:r>
            <w:r>
              <w:rPr>
                <w:rFonts w:ascii="Arial" w:eastAsia="Arial Unicode MS" w:hAnsi="Arial" w:cs="Arial"/>
                <w:sz w:val="22"/>
                <w:szCs w:val="22"/>
              </w:rPr>
              <w:t xml:space="preserve"> </w:t>
            </w:r>
            <w:r w:rsidRPr="009D5FB7">
              <w:rPr>
                <w:rFonts w:ascii="Arial" w:eastAsia="Arial Unicode MS" w:hAnsi="Arial" w:cs="Arial"/>
                <w:sz w:val="22"/>
                <w:szCs w:val="22"/>
              </w:rPr>
              <w:t xml:space="preserve">TUPE </w:t>
            </w:r>
          </w:p>
          <w:p w14:paraId="7DF4CA23" w14:textId="77777777" w:rsidR="00D23371" w:rsidRPr="009D5FB7" w:rsidRDefault="00D23371" w:rsidP="00D23371">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Experience of working in a high volume payroll function</w:t>
            </w:r>
          </w:p>
          <w:p w14:paraId="5BBD0850" w14:textId="77777777" w:rsidR="00D23371" w:rsidRPr="009D5FB7" w:rsidRDefault="00D23371" w:rsidP="00E37425">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p>
          <w:p w14:paraId="461C6D6A" w14:textId="7D5BC5D1" w:rsidR="004F6210" w:rsidRPr="008557DA" w:rsidRDefault="004F6210" w:rsidP="00BE2C74">
            <w:pPr>
              <w:spacing w:before="60" w:after="60"/>
              <w:ind w:left="360"/>
              <w:rPr>
                <w:rFonts w:ascii="Arial" w:hAnsi="Arial" w:cs="Arial"/>
                <w:sz w:val="22"/>
                <w:szCs w:val="22"/>
                <w:lang w:val="en" w:eastAsia="en-GB"/>
              </w:rPr>
            </w:pPr>
          </w:p>
        </w:tc>
      </w:tr>
      <w:tr w:rsidR="001472AE" w:rsidRPr="008557DA" w14:paraId="4D9CEF15" w14:textId="77777777" w:rsidTr="00BE2C74">
        <w:trPr>
          <w:trHeight w:val="1041"/>
        </w:trPr>
        <w:tc>
          <w:tcPr>
            <w:tcW w:w="2030" w:type="dxa"/>
            <w:shd w:val="clear" w:color="auto" w:fill="auto"/>
            <w:vAlign w:val="center"/>
          </w:tcPr>
          <w:p w14:paraId="121DC173" w14:textId="77777777" w:rsidR="004F6210" w:rsidRPr="008557DA" w:rsidRDefault="004F6210" w:rsidP="00BE2C74">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774" w:type="dxa"/>
            <w:shd w:val="clear" w:color="auto" w:fill="auto"/>
          </w:tcPr>
          <w:p w14:paraId="431B3200" w14:textId="77777777" w:rsidR="009D5FB7" w:rsidRPr="009D5FB7" w:rsidRDefault="009D5FB7" w:rsidP="009D5FB7">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The ability to understand fundamental payroll technical matters</w:t>
            </w:r>
          </w:p>
          <w:p w14:paraId="0559F72E" w14:textId="77777777" w:rsidR="009D5FB7" w:rsidRPr="009D5FB7" w:rsidRDefault="009D5FB7" w:rsidP="009D5FB7">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Good numeracy / literacy skills</w:t>
            </w:r>
          </w:p>
          <w:p w14:paraId="5464A9AD" w14:textId="64899FE2" w:rsidR="0043045F" w:rsidRPr="0043045F" w:rsidRDefault="009D5FB7" w:rsidP="0043045F">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Competent IT skills including Excel</w:t>
            </w:r>
          </w:p>
          <w:p w14:paraId="54C35488" w14:textId="07533A55" w:rsidR="009D5FB7" w:rsidRPr="009D5FB7" w:rsidRDefault="009D5FB7" w:rsidP="00885DB4">
            <w:pPr>
              <w:ind w:left="360"/>
              <w:jc w:val="both"/>
              <w:rPr>
                <w:rFonts w:ascii="Arial" w:eastAsia="Arial Unicode MS" w:hAnsi="Arial" w:cs="Arial"/>
                <w:sz w:val="22"/>
                <w:szCs w:val="22"/>
              </w:rPr>
            </w:pPr>
            <w:r w:rsidRPr="009D5FB7">
              <w:rPr>
                <w:rFonts w:ascii="Arial" w:eastAsia="Arial Unicode MS" w:hAnsi="Arial" w:cs="Arial"/>
                <w:sz w:val="22"/>
                <w:szCs w:val="22"/>
              </w:rPr>
              <w:t xml:space="preserve"> </w:t>
            </w:r>
          </w:p>
          <w:p w14:paraId="1A93176C" w14:textId="1118451F" w:rsidR="00B567E1" w:rsidRPr="0072575B" w:rsidRDefault="00B567E1" w:rsidP="009D5FB7">
            <w:pPr>
              <w:ind w:left="360"/>
              <w:jc w:val="both"/>
              <w:rPr>
                <w:rFonts w:ascii="Arial" w:hAnsi="Arial" w:cs="Arial"/>
                <w:color w:val="333333"/>
                <w:sz w:val="22"/>
                <w:szCs w:val="22"/>
              </w:rPr>
            </w:pPr>
          </w:p>
        </w:tc>
        <w:tc>
          <w:tcPr>
            <w:tcW w:w="3521" w:type="dxa"/>
            <w:shd w:val="clear" w:color="auto" w:fill="auto"/>
          </w:tcPr>
          <w:p w14:paraId="5BCFCA9E" w14:textId="77777777" w:rsidR="003A56FB" w:rsidRPr="008557DA" w:rsidRDefault="003A56FB" w:rsidP="00BE2C74">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BE2C74">
        <w:trPr>
          <w:trHeight w:val="1608"/>
        </w:trPr>
        <w:tc>
          <w:tcPr>
            <w:tcW w:w="2030" w:type="dxa"/>
            <w:shd w:val="clear" w:color="auto" w:fill="auto"/>
            <w:vAlign w:val="center"/>
          </w:tcPr>
          <w:p w14:paraId="188CD0BF" w14:textId="77777777" w:rsidR="004F6210" w:rsidRPr="008557DA" w:rsidRDefault="004F6210" w:rsidP="00BE2C74">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BE2C74">
            <w:pPr>
              <w:jc w:val="center"/>
              <w:rPr>
                <w:rFonts w:ascii="Arial" w:hAnsi="Arial" w:cs="Arial"/>
                <w:b/>
                <w:sz w:val="22"/>
                <w:szCs w:val="22"/>
              </w:rPr>
            </w:pPr>
          </w:p>
        </w:tc>
        <w:tc>
          <w:tcPr>
            <w:tcW w:w="4774" w:type="dxa"/>
            <w:shd w:val="clear" w:color="auto" w:fill="auto"/>
          </w:tcPr>
          <w:p w14:paraId="65120315" w14:textId="77777777" w:rsidR="00D23371" w:rsidRDefault="00D23371" w:rsidP="00D23371">
            <w:pPr>
              <w:numPr>
                <w:ilvl w:val="0"/>
                <w:numId w:val="2"/>
              </w:numPr>
              <w:rPr>
                <w:rFonts w:ascii="Arial" w:hAnsi="Arial" w:cs="Arial"/>
                <w:sz w:val="22"/>
                <w:szCs w:val="22"/>
              </w:rPr>
            </w:pPr>
            <w:r w:rsidRPr="009D5FB7">
              <w:rPr>
                <w:rFonts w:ascii="Arial" w:hAnsi="Arial" w:cs="Arial"/>
                <w:sz w:val="22"/>
                <w:szCs w:val="22"/>
              </w:rPr>
              <w:t xml:space="preserve">Builds effective and credible relationships both internally and externally </w:t>
            </w:r>
          </w:p>
          <w:p w14:paraId="7F0D24A0" w14:textId="77777777" w:rsidR="00D23371" w:rsidRPr="009D5FB7" w:rsidRDefault="00D23371" w:rsidP="00D23371">
            <w:pPr>
              <w:numPr>
                <w:ilvl w:val="0"/>
                <w:numId w:val="2"/>
              </w:numPr>
              <w:jc w:val="both"/>
              <w:rPr>
                <w:rFonts w:ascii="Arial" w:eastAsia="Arial Unicode MS" w:hAnsi="Arial" w:cs="Arial"/>
                <w:sz w:val="22"/>
                <w:szCs w:val="22"/>
              </w:rPr>
            </w:pPr>
            <w:r w:rsidRPr="009D5FB7">
              <w:rPr>
                <w:rFonts w:ascii="Arial" w:eastAsia="Arial Unicode MS" w:hAnsi="Arial" w:cs="Arial"/>
                <w:sz w:val="22"/>
                <w:szCs w:val="22"/>
              </w:rPr>
              <w:t>High level of accuracy and attention to detail</w:t>
            </w:r>
          </w:p>
          <w:p w14:paraId="364312D3" w14:textId="77777777" w:rsidR="00D23371" w:rsidRDefault="00D23371" w:rsidP="00D23371">
            <w:pPr>
              <w:numPr>
                <w:ilvl w:val="0"/>
                <w:numId w:val="2"/>
              </w:numPr>
              <w:rPr>
                <w:rFonts w:ascii="Arial" w:hAnsi="Arial" w:cs="Arial"/>
                <w:sz w:val="22"/>
                <w:szCs w:val="22"/>
              </w:rPr>
            </w:pPr>
            <w:r w:rsidRPr="00412B0D">
              <w:rPr>
                <w:rFonts w:ascii="Arial" w:hAnsi="Arial" w:cs="Arial"/>
                <w:sz w:val="22"/>
                <w:szCs w:val="22"/>
              </w:rPr>
              <w:t>Able to demonstrate logic and excellent problem solving skills</w:t>
            </w:r>
          </w:p>
          <w:p w14:paraId="4635F681" w14:textId="77777777" w:rsidR="00D23371" w:rsidRPr="009D5FB7" w:rsidRDefault="00D23371" w:rsidP="00D23371">
            <w:pPr>
              <w:numPr>
                <w:ilvl w:val="0"/>
                <w:numId w:val="1"/>
              </w:numPr>
              <w:jc w:val="both"/>
              <w:rPr>
                <w:rFonts w:ascii="Arial" w:hAnsi="Arial" w:cs="Arial"/>
                <w:sz w:val="22"/>
                <w:szCs w:val="22"/>
              </w:rPr>
            </w:pPr>
            <w:r w:rsidRPr="00412B0D">
              <w:rPr>
                <w:rFonts w:ascii="Arial" w:eastAsia="Arial Unicode MS" w:hAnsi="Arial" w:cs="Arial"/>
                <w:sz w:val="22"/>
                <w:szCs w:val="22"/>
              </w:rPr>
              <w:t xml:space="preserve">Has the ability to raise standards through innovation </w:t>
            </w:r>
            <w:r w:rsidRPr="009D5FB7">
              <w:rPr>
                <w:rFonts w:ascii="Arial" w:hAnsi="Arial" w:cs="Arial"/>
                <w:sz w:val="22"/>
                <w:szCs w:val="22"/>
              </w:rPr>
              <w:t xml:space="preserve">and new ideas </w:t>
            </w:r>
          </w:p>
          <w:p w14:paraId="1F3E8224" w14:textId="77777777" w:rsidR="00D23371" w:rsidRPr="009D5FB7" w:rsidRDefault="00D23371" w:rsidP="00D23371">
            <w:pPr>
              <w:numPr>
                <w:ilvl w:val="0"/>
                <w:numId w:val="2"/>
              </w:numPr>
              <w:rPr>
                <w:rFonts w:ascii="Arial" w:hAnsi="Arial" w:cs="Arial"/>
                <w:sz w:val="22"/>
                <w:szCs w:val="22"/>
              </w:rPr>
            </w:pPr>
            <w:r w:rsidRPr="009D5FB7">
              <w:rPr>
                <w:rFonts w:ascii="Arial" w:hAnsi="Arial" w:cs="Arial"/>
                <w:sz w:val="22"/>
                <w:szCs w:val="22"/>
              </w:rPr>
              <w:t>Will take responsibility for issues and resolve them</w:t>
            </w:r>
          </w:p>
          <w:p w14:paraId="3C13594C" w14:textId="77777777" w:rsidR="00D23371" w:rsidRDefault="00D23371" w:rsidP="00D23371">
            <w:pPr>
              <w:numPr>
                <w:ilvl w:val="0"/>
                <w:numId w:val="2"/>
              </w:numPr>
              <w:rPr>
                <w:rFonts w:ascii="Arial" w:hAnsi="Arial" w:cs="Arial"/>
                <w:sz w:val="22"/>
                <w:szCs w:val="22"/>
              </w:rPr>
            </w:pPr>
            <w:r w:rsidRPr="00D23371">
              <w:rPr>
                <w:rFonts w:ascii="Arial" w:hAnsi="Arial" w:cs="Arial"/>
                <w:sz w:val="22"/>
                <w:szCs w:val="22"/>
              </w:rPr>
              <w:t xml:space="preserve">Positive approach with a focus on understanding and </w:t>
            </w:r>
            <w:r w:rsidRPr="00412B0D">
              <w:rPr>
                <w:rFonts w:ascii="Arial" w:hAnsi="Arial" w:cs="Arial"/>
                <w:sz w:val="22"/>
                <w:szCs w:val="22"/>
              </w:rPr>
              <w:t>delivering to customer requirements</w:t>
            </w:r>
          </w:p>
          <w:p w14:paraId="4D55979E" w14:textId="77777777" w:rsidR="00D23371" w:rsidRPr="009D5FB7" w:rsidRDefault="00D23371" w:rsidP="00D23371">
            <w:pPr>
              <w:numPr>
                <w:ilvl w:val="0"/>
                <w:numId w:val="2"/>
              </w:numPr>
              <w:rPr>
                <w:rFonts w:ascii="Arial" w:hAnsi="Arial" w:cs="Arial"/>
                <w:sz w:val="22"/>
                <w:szCs w:val="22"/>
              </w:rPr>
            </w:pPr>
            <w:r w:rsidRPr="009D5FB7">
              <w:rPr>
                <w:rFonts w:ascii="Arial" w:hAnsi="Arial" w:cs="Arial"/>
                <w:sz w:val="22"/>
                <w:szCs w:val="22"/>
              </w:rPr>
              <w:t>Excellent written and verbal communications</w:t>
            </w:r>
          </w:p>
          <w:p w14:paraId="67A66E86" w14:textId="77777777" w:rsidR="00D23371" w:rsidRPr="009D5FB7" w:rsidRDefault="00D23371" w:rsidP="00D23371">
            <w:pPr>
              <w:numPr>
                <w:ilvl w:val="0"/>
                <w:numId w:val="2"/>
              </w:numPr>
              <w:rPr>
                <w:rFonts w:ascii="Arial" w:hAnsi="Arial" w:cs="Arial"/>
                <w:sz w:val="22"/>
                <w:szCs w:val="22"/>
              </w:rPr>
            </w:pPr>
            <w:r w:rsidRPr="009D5FB7">
              <w:rPr>
                <w:rFonts w:ascii="Arial" w:hAnsi="Arial" w:cs="Arial"/>
                <w:sz w:val="22"/>
                <w:szCs w:val="22"/>
              </w:rPr>
              <w:t>Respect for confidential information</w:t>
            </w:r>
          </w:p>
          <w:p w14:paraId="76EAFA9F" w14:textId="77777777" w:rsidR="00D23371" w:rsidRPr="009D5FB7" w:rsidRDefault="00D23371" w:rsidP="00D23371">
            <w:pPr>
              <w:numPr>
                <w:ilvl w:val="0"/>
                <w:numId w:val="2"/>
              </w:numPr>
              <w:rPr>
                <w:rFonts w:ascii="Arial" w:hAnsi="Arial" w:cs="Arial"/>
                <w:sz w:val="22"/>
                <w:szCs w:val="22"/>
              </w:rPr>
            </w:pPr>
            <w:r w:rsidRPr="009D5FB7">
              <w:rPr>
                <w:rFonts w:ascii="Arial" w:hAnsi="Arial" w:cs="Arial"/>
                <w:sz w:val="22"/>
                <w:szCs w:val="22"/>
              </w:rPr>
              <w:t xml:space="preserve">Organised and structured approach </w:t>
            </w:r>
          </w:p>
          <w:p w14:paraId="2F9D8DD7" w14:textId="77777777" w:rsidR="00D23371" w:rsidRPr="00D23371" w:rsidRDefault="00D23371" w:rsidP="00D23371">
            <w:pPr>
              <w:numPr>
                <w:ilvl w:val="0"/>
                <w:numId w:val="2"/>
              </w:numPr>
              <w:rPr>
                <w:rFonts w:ascii="Arial" w:hAnsi="Arial" w:cs="Arial"/>
                <w:sz w:val="22"/>
                <w:szCs w:val="22"/>
              </w:rPr>
            </w:pPr>
            <w:r w:rsidRPr="009D5FB7">
              <w:rPr>
                <w:rFonts w:ascii="Arial" w:hAnsi="Arial" w:cs="Arial"/>
                <w:sz w:val="22"/>
                <w:szCs w:val="22"/>
              </w:rPr>
              <w:t>Team focussed</w:t>
            </w:r>
          </w:p>
          <w:p w14:paraId="58364AA6" w14:textId="50C6BFF5" w:rsidR="00B567E1" w:rsidRPr="008557DA" w:rsidRDefault="00B567E1" w:rsidP="009D5FB7">
            <w:pPr>
              <w:pStyle w:val="ListParagraph"/>
              <w:spacing w:before="60" w:after="60"/>
              <w:ind w:left="360"/>
              <w:rPr>
                <w:rFonts w:ascii="Arial" w:hAnsi="Arial" w:cs="Arial"/>
                <w:sz w:val="22"/>
                <w:szCs w:val="22"/>
              </w:rPr>
            </w:pPr>
          </w:p>
        </w:tc>
        <w:tc>
          <w:tcPr>
            <w:tcW w:w="3521" w:type="dxa"/>
            <w:shd w:val="clear" w:color="auto" w:fill="auto"/>
          </w:tcPr>
          <w:p w14:paraId="35DAB432" w14:textId="6A5E9357" w:rsidR="004F6210" w:rsidRPr="008557DA" w:rsidRDefault="004F6210" w:rsidP="00885DB4">
            <w:pPr>
              <w:numPr>
                <w:ilvl w:val="0"/>
                <w:numId w:val="2"/>
              </w:numPr>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7CD29F8E" w14:textId="77777777" w:rsidR="00BE2C74" w:rsidRDefault="00BE2C74" w:rsidP="00BE2C74">
      <w:pPr>
        <w:pStyle w:val="Heading5"/>
        <w:jc w:val="left"/>
        <w:rPr>
          <w:noProof/>
          <w:lang w:val="en-US"/>
        </w:rPr>
      </w:pPr>
      <w:r>
        <w:rPr>
          <w:color w:val="560A61"/>
          <w:sz w:val="48"/>
          <w:szCs w:val="48"/>
        </w:rPr>
        <w:t>Person specification</w:t>
      </w:r>
      <w:r w:rsidRPr="00CB6797">
        <w:rPr>
          <w:noProof/>
          <w:lang w:val="en-US"/>
        </w:rPr>
        <w:t xml:space="preserve"> </w:t>
      </w:r>
    </w:p>
    <w:p w14:paraId="3E9EC169" w14:textId="77777777" w:rsidR="00D2787E" w:rsidRDefault="00D2787E" w:rsidP="00D2787E">
      <w:pPr>
        <w:tabs>
          <w:tab w:val="left" w:pos="-720"/>
        </w:tabs>
        <w:suppressAutoHyphens/>
        <w:jc w:val="both"/>
        <w:rPr>
          <w:rFonts w:ascii="Arial" w:hAnsi="Arial" w:cs="Arial"/>
          <w:sz w:val="22"/>
          <w:szCs w:val="22"/>
          <w:lang w:val="en-US"/>
        </w:rPr>
      </w:pPr>
    </w:p>
    <w:p w14:paraId="18A55FAA" w14:textId="77777777" w:rsidR="00BE2C74" w:rsidRDefault="00BE2C74" w:rsidP="00D2787E">
      <w:pPr>
        <w:tabs>
          <w:tab w:val="left" w:pos="-720"/>
        </w:tabs>
        <w:suppressAutoHyphens/>
        <w:jc w:val="both"/>
        <w:rPr>
          <w:rFonts w:ascii="Arial" w:hAnsi="Arial" w:cs="Arial"/>
          <w:sz w:val="22"/>
          <w:szCs w:val="22"/>
          <w:lang w:val="en-US"/>
        </w:rPr>
      </w:pPr>
    </w:p>
    <w:p w14:paraId="1B53B136" w14:textId="77777777" w:rsidR="00BE2C74" w:rsidRDefault="00BE2C74" w:rsidP="00D2787E">
      <w:pPr>
        <w:tabs>
          <w:tab w:val="left" w:pos="-720"/>
        </w:tabs>
        <w:suppressAutoHyphens/>
        <w:jc w:val="both"/>
        <w:rPr>
          <w:rFonts w:ascii="Arial" w:hAnsi="Arial" w:cs="Arial"/>
          <w:sz w:val="22"/>
          <w:szCs w:val="22"/>
          <w:lang w:val="en-US"/>
        </w:rPr>
      </w:pPr>
    </w:p>
    <w:p w14:paraId="74C21DC9" w14:textId="77777777" w:rsidR="00BE2C74" w:rsidRPr="008557DA" w:rsidRDefault="00BE2C74"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FF7E" w14:textId="77777777" w:rsidR="006923B1" w:rsidRDefault="006923B1">
      <w:r>
        <w:separator/>
      </w:r>
    </w:p>
  </w:endnote>
  <w:endnote w:type="continuationSeparator" w:id="0">
    <w:p w14:paraId="19A232F5" w14:textId="77777777" w:rsidR="006923B1" w:rsidRDefault="0069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73D1B7CE" w:rsidR="00505A3E" w:rsidRPr="00E0485D" w:rsidRDefault="00F5349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Payroll </w:t>
    </w:r>
    <w:proofErr w:type="gramStart"/>
    <w:r>
      <w:rPr>
        <w:rFonts w:ascii="Arial" w:hAnsi="Arial" w:cs="Arial"/>
        <w:sz w:val="16"/>
        <w:szCs w:val="16"/>
      </w:rPr>
      <w:t>A</w:t>
    </w:r>
    <w:r w:rsidR="009D5FB7">
      <w:rPr>
        <w:rFonts w:ascii="Arial" w:hAnsi="Arial" w:cs="Arial"/>
        <w:sz w:val="16"/>
        <w:szCs w:val="16"/>
      </w:rPr>
      <w:t xml:space="preserve">nalyst </w:t>
    </w:r>
    <w:r>
      <w:rPr>
        <w:rFonts w:ascii="Arial" w:hAnsi="Arial" w:cs="Arial"/>
        <w:sz w:val="16"/>
        <w:szCs w:val="16"/>
      </w:rPr>
      <w:t xml:space="preserve"> Ju</w:t>
    </w:r>
    <w:r w:rsidR="009D5FB7">
      <w:rPr>
        <w:rFonts w:ascii="Arial" w:hAnsi="Arial" w:cs="Arial"/>
        <w:sz w:val="16"/>
        <w:szCs w:val="16"/>
      </w:rPr>
      <w:t>ly</w:t>
    </w:r>
    <w:proofErr w:type="gramEnd"/>
    <w:r>
      <w:rPr>
        <w:rFonts w:ascii="Arial" w:hAnsi="Arial" w:cs="Arial"/>
        <w:sz w:val="16"/>
        <w:szCs w:val="16"/>
      </w:rPr>
      <w:t xml:space="preserve"> 2019</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885DB4">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885DB4">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0D3A17D0" w:rsidR="001472AE" w:rsidRPr="00E0485D" w:rsidRDefault="00F5349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Payroll A</w:t>
    </w:r>
    <w:r w:rsidR="00C33EAC">
      <w:rPr>
        <w:rFonts w:ascii="Arial" w:hAnsi="Arial" w:cs="Arial"/>
        <w:sz w:val="16"/>
        <w:szCs w:val="16"/>
      </w:rPr>
      <w:t>nalyst July 2019</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885DB4">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885DB4">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9AF7" w14:textId="77777777" w:rsidR="006923B1" w:rsidRDefault="006923B1">
      <w:r>
        <w:separator/>
      </w:r>
    </w:p>
  </w:footnote>
  <w:footnote w:type="continuationSeparator" w:id="0">
    <w:p w14:paraId="1F263CAE" w14:textId="77777777" w:rsidR="006923B1" w:rsidRDefault="0069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2CF4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E3233"/>
    <w:multiLevelType w:val="hybridMultilevel"/>
    <w:tmpl w:val="2ED89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CC6364"/>
    <w:multiLevelType w:val="hybridMultilevel"/>
    <w:tmpl w:val="687A8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0AE67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BD4030"/>
    <w:multiLevelType w:val="hybridMultilevel"/>
    <w:tmpl w:val="C154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A3207"/>
    <w:multiLevelType w:val="hybridMultilevel"/>
    <w:tmpl w:val="D8F49E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47265A"/>
    <w:multiLevelType w:val="hybridMultilevel"/>
    <w:tmpl w:val="0694DE3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06007A"/>
    <w:multiLevelType w:val="hybridMultilevel"/>
    <w:tmpl w:val="0AB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A47A6"/>
    <w:multiLevelType w:val="hybridMultilevel"/>
    <w:tmpl w:val="F7646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4969BC"/>
    <w:multiLevelType w:val="hybridMultilevel"/>
    <w:tmpl w:val="475C245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7"/>
  </w:num>
  <w:num w:numId="5">
    <w:abstractNumId w:val="12"/>
  </w:num>
  <w:num w:numId="6">
    <w:abstractNumId w:val="18"/>
  </w:num>
  <w:num w:numId="7">
    <w:abstractNumId w:val="22"/>
  </w:num>
  <w:num w:numId="8">
    <w:abstractNumId w:val="9"/>
  </w:num>
  <w:num w:numId="9">
    <w:abstractNumId w:val="20"/>
  </w:num>
  <w:num w:numId="10">
    <w:abstractNumId w:val="10"/>
  </w:num>
  <w:num w:numId="11">
    <w:abstractNumId w:val="17"/>
  </w:num>
  <w:num w:numId="12">
    <w:abstractNumId w:val="4"/>
  </w:num>
  <w:num w:numId="13">
    <w:abstractNumId w:val="26"/>
  </w:num>
  <w:num w:numId="14">
    <w:abstractNumId w:val="1"/>
  </w:num>
  <w:num w:numId="15">
    <w:abstractNumId w:val="2"/>
  </w:num>
  <w:num w:numId="16">
    <w:abstractNumId w:val="21"/>
  </w:num>
  <w:num w:numId="17">
    <w:abstractNumId w:val="13"/>
  </w:num>
  <w:num w:numId="18">
    <w:abstractNumId w:val="19"/>
  </w:num>
  <w:num w:numId="19">
    <w:abstractNumId w:val="0"/>
  </w:num>
  <w:num w:numId="20">
    <w:abstractNumId w:val="27"/>
  </w:num>
  <w:num w:numId="21">
    <w:abstractNumId w:val="6"/>
  </w:num>
  <w:num w:numId="22">
    <w:abstractNumId w:val="15"/>
  </w:num>
  <w:num w:numId="23">
    <w:abstractNumId w:val="25"/>
  </w:num>
  <w:num w:numId="24">
    <w:abstractNumId w:val="28"/>
  </w:num>
  <w:num w:numId="25">
    <w:abstractNumId w:val="11"/>
  </w:num>
  <w:num w:numId="26">
    <w:abstractNumId w:val="8"/>
  </w:num>
  <w:num w:numId="27">
    <w:abstractNumId w:val="23"/>
  </w:num>
  <w:num w:numId="28">
    <w:abstractNumId w:val="16"/>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05DA7"/>
    <w:rsid w:val="0001354D"/>
    <w:rsid w:val="00070892"/>
    <w:rsid w:val="00080430"/>
    <w:rsid w:val="000B6F18"/>
    <w:rsid w:val="000C0469"/>
    <w:rsid w:val="000C5A9A"/>
    <w:rsid w:val="000C6E86"/>
    <w:rsid w:val="000D77A5"/>
    <w:rsid w:val="000F1DEE"/>
    <w:rsid w:val="001115E4"/>
    <w:rsid w:val="00116078"/>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045F"/>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2929"/>
    <w:rsid w:val="0060507E"/>
    <w:rsid w:val="00625638"/>
    <w:rsid w:val="006539DD"/>
    <w:rsid w:val="006923B1"/>
    <w:rsid w:val="00694515"/>
    <w:rsid w:val="006A1A73"/>
    <w:rsid w:val="006C1502"/>
    <w:rsid w:val="006E210F"/>
    <w:rsid w:val="0071238F"/>
    <w:rsid w:val="007141CE"/>
    <w:rsid w:val="0072575B"/>
    <w:rsid w:val="007267C1"/>
    <w:rsid w:val="007571DE"/>
    <w:rsid w:val="00774C2F"/>
    <w:rsid w:val="007C6D41"/>
    <w:rsid w:val="007D1BEE"/>
    <w:rsid w:val="007E71AE"/>
    <w:rsid w:val="00801948"/>
    <w:rsid w:val="00801D41"/>
    <w:rsid w:val="00825DD4"/>
    <w:rsid w:val="008510E1"/>
    <w:rsid w:val="008557DA"/>
    <w:rsid w:val="00885DB4"/>
    <w:rsid w:val="00896D7C"/>
    <w:rsid w:val="009253FB"/>
    <w:rsid w:val="00934D58"/>
    <w:rsid w:val="009608EB"/>
    <w:rsid w:val="00990C6D"/>
    <w:rsid w:val="009B4F92"/>
    <w:rsid w:val="009C6102"/>
    <w:rsid w:val="009D22DF"/>
    <w:rsid w:val="009D5FB7"/>
    <w:rsid w:val="009D67B3"/>
    <w:rsid w:val="009E0E97"/>
    <w:rsid w:val="00A12B76"/>
    <w:rsid w:val="00A16548"/>
    <w:rsid w:val="00A316F9"/>
    <w:rsid w:val="00A57EF0"/>
    <w:rsid w:val="00A75914"/>
    <w:rsid w:val="00AA3DC5"/>
    <w:rsid w:val="00AF057A"/>
    <w:rsid w:val="00AF759D"/>
    <w:rsid w:val="00B15BFA"/>
    <w:rsid w:val="00B567E1"/>
    <w:rsid w:val="00B663A7"/>
    <w:rsid w:val="00B732FB"/>
    <w:rsid w:val="00B963D3"/>
    <w:rsid w:val="00BA36AD"/>
    <w:rsid w:val="00BA3CB2"/>
    <w:rsid w:val="00BA46CD"/>
    <w:rsid w:val="00BC7E2F"/>
    <w:rsid w:val="00BE2C74"/>
    <w:rsid w:val="00C33EAC"/>
    <w:rsid w:val="00C54165"/>
    <w:rsid w:val="00C92B69"/>
    <w:rsid w:val="00CB4DF8"/>
    <w:rsid w:val="00CB6797"/>
    <w:rsid w:val="00CD65EA"/>
    <w:rsid w:val="00CE0259"/>
    <w:rsid w:val="00CF397E"/>
    <w:rsid w:val="00D137C8"/>
    <w:rsid w:val="00D23371"/>
    <w:rsid w:val="00D2787E"/>
    <w:rsid w:val="00D53E54"/>
    <w:rsid w:val="00D656CA"/>
    <w:rsid w:val="00D77A55"/>
    <w:rsid w:val="00D81BBE"/>
    <w:rsid w:val="00DA5171"/>
    <w:rsid w:val="00DD113F"/>
    <w:rsid w:val="00DE6DA4"/>
    <w:rsid w:val="00DE73D6"/>
    <w:rsid w:val="00E0485D"/>
    <w:rsid w:val="00E1398B"/>
    <w:rsid w:val="00E15844"/>
    <w:rsid w:val="00E34216"/>
    <w:rsid w:val="00E37425"/>
    <w:rsid w:val="00E7157B"/>
    <w:rsid w:val="00E76EB4"/>
    <w:rsid w:val="00EB1F4C"/>
    <w:rsid w:val="00EF1788"/>
    <w:rsid w:val="00EF2387"/>
    <w:rsid w:val="00F23FC2"/>
    <w:rsid w:val="00F375E7"/>
    <w:rsid w:val="00F532E5"/>
    <w:rsid w:val="00F53491"/>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10B813"/>
  <w15:docId w15:val="{1AA68362-8484-4273-A025-6C62EC1F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423C-58BC-4102-9127-D747489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2</cp:revision>
  <cp:lastPrinted>2019-06-19T12:00:00Z</cp:lastPrinted>
  <dcterms:created xsi:type="dcterms:W3CDTF">2019-10-29T08:53:00Z</dcterms:created>
  <dcterms:modified xsi:type="dcterms:W3CDTF">2019-10-29T08:53:00Z</dcterms:modified>
</cp:coreProperties>
</file>