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EE4D" w14:textId="399ED68D" w:rsidR="00EE1F1C" w:rsidRDefault="00EE1F1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0FCF550" w14:textId="73752215" w:rsidR="00EE1F1C" w:rsidRDefault="00E50AB7">
      <w:pPr>
        <w:pStyle w:val="Heading1"/>
        <w:spacing w:before="38"/>
        <w:rPr>
          <w:b w:val="0"/>
          <w:bCs w:val="0"/>
        </w:rPr>
      </w:pPr>
      <w:r>
        <w:rPr>
          <w:color w:val="550960"/>
        </w:rPr>
        <w:t>Job</w:t>
      </w:r>
      <w:r>
        <w:rPr>
          <w:color w:val="550960"/>
          <w:spacing w:val="-2"/>
        </w:rPr>
        <w:t xml:space="preserve"> </w:t>
      </w:r>
      <w:r>
        <w:rPr>
          <w:color w:val="550960"/>
        </w:rPr>
        <w:t>description</w:t>
      </w:r>
    </w:p>
    <w:p w14:paraId="735BC2C5" w14:textId="77777777" w:rsidR="00EE1F1C" w:rsidRDefault="00EE1F1C">
      <w:pPr>
        <w:spacing w:before="10"/>
        <w:rPr>
          <w:rFonts w:ascii="Arial" w:eastAsia="Arial" w:hAnsi="Arial" w:cs="Arial"/>
          <w:b/>
          <w:bCs/>
          <w:sz w:val="49"/>
          <w:szCs w:val="49"/>
        </w:rPr>
      </w:pPr>
    </w:p>
    <w:p w14:paraId="0600E5BD" w14:textId="5A39C2EB" w:rsidR="006A07EA" w:rsidRDefault="00E50AB7">
      <w:pPr>
        <w:tabs>
          <w:tab w:val="left" w:pos="2277"/>
        </w:tabs>
        <w:ind w:left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Job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title:</w:t>
      </w:r>
      <w:r>
        <w:rPr>
          <w:rFonts w:ascii="Arial"/>
          <w:b/>
          <w:spacing w:val="-1"/>
        </w:rPr>
        <w:tab/>
      </w:r>
      <w:r w:rsidR="0086492D">
        <w:rPr>
          <w:rFonts w:ascii="Arial"/>
          <w:spacing w:val="-1"/>
        </w:rPr>
        <w:t>Senior</w:t>
      </w:r>
      <w:r w:rsidR="0086492D">
        <w:rPr>
          <w:rFonts w:ascii="Arial"/>
        </w:rPr>
        <w:t xml:space="preserve"> </w:t>
      </w:r>
      <w:r>
        <w:rPr>
          <w:rFonts w:ascii="Arial"/>
          <w:spacing w:val="-1"/>
        </w:rPr>
        <w:t>Communications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Manager</w:t>
      </w:r>
    </w:p>
    <w:p w14:paraId="5782952E" w14:textId="77777777" w:rsidR="006A07EA" w:rsidRPr="00EB7F76" w:rsidRDefault="006A07EA">
      <w:pPr>
        <w:spacing w:before="4"/>
        <w:rPr>
          <w:rFonts w:ascii="Arial" w:eastAsia="Arial" w:hAnsi="Arial" w:cs="Arial"/>
        </w:rPr>
      </w:pPr>
    </w:p>
    <w:p w14:paraId="5EF38594" w14:textId="0B30D912" w:rsidR="000B6CFC" w:rsidRDefault="00E50AB7" w:rsidP="006A07EA">
      <w:pPr>
        <w:tabs>
          <w:tab w:val="left" w:pos="2277"/>
        </w:tabs>
        <w:ind w:left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Responsible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to:</w:t>
      </w:r>
      <w:r w:rsidR="006E6C69">
        <w:rPr>
          <w:rFonts w:ascii="Arial"/>
          <w:b/>
        </w:rPr>
        <w:tab/>
      </w:r>
      <w:r w:rsidR="00293ACE">
        <w:rPr>
          <w:rFonts w:ascii="Arial"/>
          <w:spacing w:val="-1"/>
        </w:rPr>
        <w:t>Head of Brand Communications</w:t>
      </w:r>
      <w:r w:rsidR="00293ACE" w:rsidDel="00293ACE">
        <w:rPr>
          <w:rFonts w:ascii="Arial"/>
          <w:spacing w:val="-1"/>
        </w:rPr>
        <w:t xml:space="preserve"> </w:t>
      </w:r>
    </w:p>
    <w:p w14:paraId="684CB061" w14:textId="77777777" w:rsidR="006A07EA" w:rsidRDefault="006A07EA" w:rsidP="0086492D">
      <w:pPr>
        <w:tabs>
          <w:tab w:val="left" w:pos="2277"/>
        </w:tabs>
        <w:ind w:left="116"/>
        <w:rPr>
          <w:rFonts w:ascii="Arial"/>
          <w:b/>
          <w:spacing w:val="-1"/>
        </w:rPr>
      </w:pPr>
    </w:p>
    <w:p w14:paraId="2E3EA1EB" w14:textId="7AF9A75F" w:rsidR="00EE1F1C" w:rsidRDefault="006E6C69" w:rsidP="0086492D">
      <w:pPr>
        <w:tabs>
          <w:tab w:val="left" w:pos="2277"/>
        </w:tabs>
        <w:ind w:left="116"/>
        <w:rPr>
          <w:rFonts w:ascii="Arial"/>
          <w:spacing w:val="-1"/>
        </w:rPr>
      </w:pPr>
      <w:r>
        <w:rPr>
          <w:rFonts w:ascii="Arial"/>
          <w:b/>
          <w:spacing w:val="-1"/>
        </w:rPr>
        <w:t>A</w:t>
      </w:r>
      <w:r w:rsidR="00E50AB7">
        <w:rPr>
          <w:rFonts w:ascii="Arial"/>
          <w:b/>
          <w:spacing w:val="-1"/>
        </w:rPr>
        <w:t>ccountable</w:t>
      </w:r>
      <w:r w:rsidR="00E50AB7">
        <w:rPr>
          <w:rFonts w:ascii="Arial"/>
          <w:b/>
        </w:rPr>
        <w:t xml:space="preserve"> to:</w:t>
      </w:r>
      <w:r w:rsidR="00E50AB7">
        <w:rPr>
          <w:rFonts w:ascii="Arial"/>
          <w:b/>
        </w:rPr>
        <w:tab/>
      </w:r>
      <w:r w:rsidR="00293ACE" w:rsidRPr="00332537">
        <w:rPr>
          <w:rFonts w:ascii="Arial"/>
          <w:bCs/>
        </w:rPr>
        <w:t>Marketing and Communications Director</w:t>
      </w:r>
    </w:p>
    <w:p w14:paraId="7E294DCA" w14:textId="605BD2EE" w:rsidR="00293ACE" w:rsidRDefault="00293ACE" w:rsidP="0086492D">
      <w:pPr>
        <w:tabs>
          <w:tab w:val="left" w:pos="2277"/>
        </w:tabs>
        <w:ind w:left="116"/>
        <w:rPr>
          <w:rFonts w:ascii="Arial" w:eastAsia="Arial" w:hAnsi="Arial" w:cs="Arial"/>
        </w:rPr>
      </w:pPr>
    </w:p>
    <w:p w14:paraId="3DB7CED3" w14:textId="571BEBF0" w:rsidR="00293ACE" w:rsidRDefault="00293ACE" w:rsidP="0086492D">
      <w:pPr>
        <w:tabs>
          <w:tab w:val="left" w:pos="2277"/>
        </w:tabs>
        <w:ind w:left="116"/>
        <w:rPr>
          <w:rFonts w:ascii="Arial" w:eastAsia="Arial" w:hAnsi="Arial" w:cs="Arial"/>
        </w:rPr>
      </w:pPr>
      <w:r w:rsidRPr="00332537">
        <w:rPr>
          <w:rFonts w:ascii="Arial" w:eastAsia="Arial" w:hAnsi="Arial" w:cs="Arial"/>
          <w:b/>
          <w:bCs/>
        </w:rPr>
        <w:t>Direct reports:</w:t>
      </w:r>
      <w:r>
        <w:rPr>
          <w:rFonts w:ascii="Arial" w:eastAsia="Arial" w:hAnsi="Arial" w:cs="Arial"/>
        </w:rPr>
        <w:tab/>
        <w:t>Communications Coordinator</w:t>
      </w:r>
    </w:p>
    <w:p w14:paraId="653738CB" w14:textId="3F205B4A" w:rsidR="00293ACE" w:rsidRDefault="00293ACE" w:rsidP="0086492D">
      <w:pPr>
        <w:tabs>
          <w:tab w:val="left" w:pos="2277"/>
        </w:tabs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Communications Assistant</w:t>
      </w:r>
    </w:p>
    <w:p w14:paraId="575AF8E7" w14:textId="47336789" w:rsidR="00842E6F" w:rsidRDefault="00842E6F" w:rsidP="0086492D">
      <w:pPr>
        <w:tabs>
          <w:tab w:val="left" w:pos="2277"/>
        </w:tabs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73D54C2" w14:textId="77777777" w:rsidR="00EE1F1C" w:rsidRDefault="00EE1F1C">
      <w:pPr>
        <w:spacing w:before="2"/>
        <w:rPr>
          <w:rFonts w:ascii="Arial" w:eastAsia="Arial" w:hAnsi="Arial" w:cs="Arial"/>
          <w:sz w:val="27"/>
          <w:szCs w:val="27"/>
        </w:rPr>
      </w:pPr>
    </w:p>
    <w:p w14:paraId="16E9696D" w14:textId="08948705" w:rsidR="00EE1F1C" w:rsidRDefault="00833DD3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0FDC3E" wp14:editId="3C00DFBF">
                <wp:extent cx="6559550" cy="6350"/>
                <wp:effectExtent l="7620" t="6985" r="5080" b="571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50"/>
                          <a:chOff x="0" y="0"/>
                          <a:chExt cx="10330" cy="10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20" cy="2"/>
                            <a:chOff x="5" y="5"/>
                            <a:chExt cx="1032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20"/>
                                <a:gd name="T2" fmla="+- 0 10325 5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9DB93" id="Group 14" o:spid="_x0000_s1026" style="width:516.5pt;height:.5pt;mso-position-horizontal-relative:char;mso-position-vertical-relative:line" coordsize="10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q4IwMAANIHAAAOAAAAZHJzL2Uyb0RvYy54bWysVW1v0zAQ/o7Ef7D8EbQlaZdCo7UT2puQ&#10;Bkxa+QGu47yIxDa223T8es7npEs7JqRBP1Tn3Pnuee7N5xe7tiFbYWyt5IImpzElQnKV17Jc0O+r&#10;m5OPlFjHZM4aJcWCPgpLL5Zv35x3OhMTVakmF4aAE2mzTi9o5ZzOosjySrTMniotJCgLZVrm4GjK&#10;KDesA+9tE03ieBZ1yuTaKC6sha9XQUmX6L8oBHffisIKR5oFBWwO/w3+r/1/tDxnWWmYrmrew2Cv&#10;QNGyWkLQvasr5hjZmPqZq7bmRllVuFOu2kgVRc0FcgA2SXzE5taojUYuZdaVep8mSO1Rnl7tln/d&#10;3hr9oO9NQA/ineI/LOQl6nSZjfX+XAZjsu6+qBzqyTZOIfFdYVrvAiiRHeb3cZ9fsXOEw8dZms7T&#10;FMrAQTebgoTp5xXU6NklXl3315J4Ou0vJXglYlkIhxB7SL7kPb4gAvR7Q+oc2hKaULIW4GJGSZL6&#10;wMf0fPH+F/2UEqCIYVg20Acek57H5Ij5gf0B84MbLxKH4bFP/WH/rT8eKqYFtp319R+SOB+SeGOE&#10;8BNJklnII5oNPWTHDTTSdNpmFvrsr61zkIuXcrfPBMv4xrpbobD72PbOujDTOUjY03lf+xXkvmgb&#10;GO/3JyQmKenLU+4NksHgXURWMelIqFjvb3AzGazQjTf5g6vpYORdTcauAHk5YGPVAJfvZI8XJML8&#10;9oxxrrSyfjRWgG0YKPAARp7bC7YQ/Ng23OlDGFiLxwvRUAILcR36UjPnkfkQXiQdzBA2r//Sqq1Y&#10;KdS5o6mFKE/aRo6t+uYf4Qp6uOJDwLoJAob1aEdVleqmbhosQyM9mFk8n2F2rGrq3Cs9HGvK9WVj&#10;yJb5ZY8/TwecHZjBUpU5OqsEy6972bG6CTLYN5Bd2C2hYf2msNla5Y/QvEaFJwSePBAqZX5R0sHz&#10;saD254YZQUnzWcL8zZOzM+g3h4ez9IMfYzPWrMcaJjm4WlBHofRevHThjdpoU5cVREqQrlSfYN8W&#10;tW9xxBdQ9QdYASjttyCuR3g44OvByzQ+442np3j5GwAA//8DAFBLAwQUAAYACAAAACEAwTAe1tkA&#10;AAAEAQAADwAAAGRycy9kb3ducmV2LnhtbEyPQWvCQBCF7wX/wzJCb3UTQ6Wk2YiI7UkK1ULpbcyO&#10;STA7G7JrEv99N73YyzCPN7z5XrYeTSN66lxtWUG8iEAQF1bXXCr4Or49vYBwHlljY5kU3MjBOp89&#10;ZJhqO/An9QdfihDCLkUFlfdtKqUrKjLoFrYlDt7ZdgZ9kF0pdYdDCDeNXEbRShqsOXyosKVtRcXl&#10;cDUK3gccNkm86/eX8/b2c3z++N7HpNTjfNy8gvA0+vsxTPgBHfLAdLJX1k40CkIR/zcnL0qSoE/T&#10;BjLP5H/4/BcAAP//AwBQSwECLQAUAAYACAAAACEAtoM4kv4AAADhAQAAEwAAAAAAAAAAAAAAAAAA&#10;AAAAW0NvbnRlbnRfVHlwZXNdLnhtbFBLAQItABQABgAIAAAAIQA4/SH/1gAAAJQBAAALAAAAAAAA&#10;AAAAAAAAAC8BAABfcmVscy8ucmVsc1BLAQItABQABgAIAAAAIQB8Ajq4IwMAANIHAAAOAAAAAAAA&#10;AAAAAAAAAC4CAABkcnMvZTJvRG9jLnhtbFBLAQItABQABgAIAAAAIQDBMB7W2QAAAAQBAAAPAAAA&#10;AAAAAAAAAAAAAH0FAABkcnMvZG93bnJldi54bWxQSwUGAAAAAAQABADzAAAAgwYAAAAA&#10;">
                <v:group id="Group 15" o:spid="_x0000_s1027" style="position:absolute;left:5;top:5;width:10320;height:2" coordorigin="5,5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5;top:5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75wAAAANsAAAAPAAAAZHJzL2Rvd25yZXYueG1sRE9Ni8Iw&#10;EL0L+x/CLOxN0xVWtGsUWVE8CWoRj0Mz2xSbSWliW/+9EQRv83ifM1/2thItNb50rOB7lIAgzp0u&#10;uVCQnTbDKQgfkDVWjknBnTwsFx+DOabadXyg9hgKEUPYp6jAhFCnUvrckEU/cjVx5P5dYzFE2BRS&#10;N9jFcFvJcZJMpMWSY4PBmv4M5dfjzSqoz222bvP7dp91P1NO+GI2p4tSX5/96hdEoD68xS/3Tsf5&#10;M3j+Eg+QiwcAAAD//wMAUEsBAi0AFAAGAAgAAAAhANvh9svuAAAAhQEAABMAAAAAAAAAAAAAAAAA&#10;AAAAAFtDb250ZW50X1R5cGVzXS54bWxQSwECLQAUAAYACAAAACEAWvQsW78AAAAVAQAACwAAAAAA&#10;AAAAAAAAAAAfAQAAX3JlbHMvLnJlbHNQSwECLQAUAAYACAAAACEADDFe+cAAAADbAAAADwAAAAAA&#10;AAAAAAAAAAAHAgAAZHJzL2Rvd25yZXYueG1sUEsFBgAAAAADAAMAtwAAAPQCAAAAAA==&#10;" path="m,l10320,e" filled="f" strokeweight=".48pt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14:paraId="137E3100" w14:textId="77777777" w:rsidR="00EE1F1C" w:rsidRDefault="00EE1F1C">
      <w:pPr>
        <w:spacing w:before="6"/>
        <w:rPr>
          <w:rFonts w:ascii="Arial" w:eastAsia="Arial" w:hAnsi="Arial" w:cs="Arial"/>
          <w:sz w:val="16"/>
          <w:szCs w:val="16"/>
        </w:rPr>
      </w:pPr>
    </w:p>
    <w:p w14:paraId="6B2A7B87" w14:textId="77777777" w:rsidR="00EE1F1C" w:rsidRDefault="00E50AB7">
      <w:pPr>
        <w:pStyle w:val="Heading2"/>
        <w:spacing w:before="72"/>
        <w:rPr>
          <w:b w:val="0"/>
          <w:bCs w:val="0"/>
        </w:rPr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Values</w:t>
      </w:r>
    </w:p>
    <w:p w14:paraId="57D1E287" w14:textId="77777777" w:rsidR="00EE1F1C" w:rsidRDefault="00E50AB7">
      <w:pPr>
        <w:pStyle w:val="BodyText"/>
        <w:numPr>
          <w:ilvl w:val="0"/>
          <w:numId w:val="11"/>
        </w:numPr>
        <w:tabs>
          <w:tab w:val="left" w:pos="838"/>
        </w:tabs>
        <w:spacing w:before="124" w:line="252" w:lineRule="exact"/>
      </w:pPr>
      <w:r>
        <w:rPr>
          <w:spacing w:val="-1"/>
        </w:rPr>
        <w:t>Fulfilling</w:t>
      </w:r>
      <w:r>
        <w:rPr>
          <w:spacing w:val="2"/>
        </w:rPr>
        <w:t xml:space="preserve"> </w:t>
      </w:r>
      <w:r>
        <w:rPr>
          <w:spacing w:val="-1"/>
        </w:rPr>
        <w:t>Lives</w:t>
      </w:r>
      <w:r>
        <w:t xml:space="preserve"> is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core</w:t>
      </w:r>
      <w:r>
        <w:t xml:space="preserve"> </w:t>
      </w:r>
      <w:r>
        <w:rPr>
          <w:spacing w:val="-1"/>
        </w:rPr>
        <w:t>purpose</w:t>
      </w:r>
    </w:p>
    <w:p w14:paraId="29EC31E1" w14:textId="77777777" w:rsidR="00EE1F1C" w:rsidRDefault="00E50AB7">
      <w:pPr>
        <w:pStyle w:val="BodyText"/>
        <w:numPr>
          <w:ilvl w:val="0"/>
          <w:numId w:val="11"/>
        </w:numPr>
        <w:tabs>
          <w:tab w:val="left" w:pos="838"/>
        </w:tabs>
        <w:spacing w:line="252" w:lineRule="exact"/>
      </w:pPr>
      <w:r>
        <w:rPr>
          <w:spacing w:val="-1"/>
        </w:rPr>
        <w:t>Every one</w:t>
      </w:r>
      <w:r>
        <w:t xml:space="preserve"> of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difference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belief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drives</w:t>
      </w:r>
      <w:r>
        <w:t xml:space="preserve"> us</w:t>
      </w:r>
    </w:p>
    <w:p w14:paraId="65426099" w14:textId="77777777" w:rsidR="00EE1F1C" w:rsidRDefault="00E50AB7">
      <w:pPr>
        <w:pStyle w:val="BodyText"/>
        <w:numPr>
          <w:ilvl w:val="0"/>
          <w:numId w:val="11"/>
        </w:numPr>
        <w:tabs>
          <w:tab w:val="left" w:pos="838"/>
        </w:tabs>
        <w:spacing w:line="252" w:lineRule="exact"/>
      </w:pPr>
      <w:r>
        <w:rPr>
          <w:spacing w:val="-1"/>
        </w:rPr>
        <w:t>Caring, Passionate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Teamwork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underpin</w:t>
      </w:r>
      <w:r>
        <w:t xml:space="preserve"> </w:t>
      </w:r>
      <w:r>
        <w:rPr>
          <w:spacing w:val="-1"/>
        </w:rPr>
        <w:t>everything</w:t>
      </w:r>
      <w:r>
        <w:t xml:space="preserve"> </w:t>
      </w:r>
      <w:r>
        <w:rPr>
          <w:spacing w:val="-2"/>
        </w:rPr>
        <w:t>we</w:t>
      </w:r>
      <w:r>
        <w:t xml:space="preserve"> do</w:t>
      </w:r>
    </w:p>
    <w:p w14:paraId="6C9D3E1F" w14:textId="77777777" w:rsidR="00EE1F1C" w:rsidRDefault="00EE1F1C">
      <w:pPr>
        <w:spacing w:before="3"/>
        <w:rPr>
          <w:rFonts w:ascii="Arial" w:eastAsia="Arial" w:hAnsi="Arial" w:cs="Arial"/>
          <w:sz w:val="27"/>
          <w:szCs w:val="27"/>
        </w:rPr>
      </w:pPr>
    </w:p>
    <w:p w14:paraId="676529F7" w14:textId="163730F9" w:rsidR="00EE1F1C" w:rsidRDefault="00833DD3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385EA7" wp14:editId="7744672D">
                <wp:extent cx="6559550" cy="6350"/>
                <wp:effectExtent l="7620" t="8890" r="5080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50"/>
                          <a:chOff x="0" y="0"/>
                          <a:chExt cx="10330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20" cy="2"/>
                            <a:chOff x="5" y="5"/>
                            <a:chExt cx="1032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20"/>
                                <a:gd name="T2" fmla="+- 0 10325 5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69BB5" id="Group 11" o:spid="_x0000_s1026" style="width:516.5pt;height:.5pt;mso-position-horizontal-relative:char;mso-position-vertical-relative:line" coordsize="10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9vJQMAANIHAAAOAAAAZHJzL2Uyb0RvYy54bWysVW1v0zAQ/o7Ef7D8EbQmaZfCorUT2puQ&#10;Bkxa+QGu47yIxDa223T8es7npEs7JqRBP1Tn3Pnuee7N5xe7tiFbYWyt5IImk5gSIbnKa1ku6PfV&#10;zclHSqxjMmeNkmJBH4WlF8u3b847nYmpqlSTC0PAibRZpxe0ck5nUWR5JVpmJ0oLCcpCmZY5OJoy&#10;yg3rwHvbRNM4nkedMrk2igtr4etVUNIl+i8Kwd23orDCkWZBAZvDf4P/a/8fLc9ZVhqmq5r3MNgr&#10;ULSslhB07+qKOUY2pn7mqq25UVYVbsJVG6miqLlADsAmiY/Y3Bq10cilzLpS79MEqT3K06vd8q/b&#10;W6Mf9L0J6EG8U/yHhbxEnS6zsd6fy2BM1t0XlUM92cYpJL4rTOtdACWyw/w+7vMrdo5w+DhP07M0&#10;hTJw0M1nIGH6eQU1enaJV9f9tSSezfpLCV6JWBbCIcQeki95jy+IAP3ekDqHtkwpkawFuJhRkkx9&#10;4GN6vnj/iz4EBIpp4DfQBx7TngcCYNme+YH9AfODGy8Sh+GxT/1h/60/HiqmBbad9fUfkjgfknhj&#10;hPATSZJZyCOaDT1kxw000nTaZhb67K+tc5CLl3K3zwQkcWPdrVDYfWx7Z12Y6Rwk7Om8r/0Kcl+0&#10;DYz3+xMSk5T05Sn3Bslg8C4iq5h0JFSs9ze4mQ5W6Mab/MHVbDDyrqZjV4C8HLCxaoDLd7LHCxJh&#10;fnvGOFdaWT8aK8A2DBR4ACPP7QVbCH5sG+70IQysxeOFaCiBhbgOHauZ88h8CC+SDmYIm9d/adVW&#10;rBTq3NHUQpQnbSPHVn3zj3AFPVzxIWDdBAHDerSjqkp1UzcNlqGRHsw8Pptjdqxq6twrPRxryvVl&#10;Y8iW+WWPP08HnB2YwVKVOTqrBMuve9mxugky2DeQXdgtoWH9prDZWuWP0LxGhScEnjwQKmV+UdLB&#10;87Gg9ueGGUFJ81nC/J0lp6fQbw4Pp+kHP8ZmrFmPNUxycLWgjkLpvXjpwhu10aYuK4iUIF2pPsG+&#10;LWrf4ogvoOoPsAJQ2m9BXI/wcMDXg5dpfMYbT0/x8jcAAAD//wMAUEsDBBQABgAIAAAAIQDBMB7W&#10;2QAAAAQBAAAPAAAAZHJzL2Rvd25yZXYueG1sTI9Ba8JAEIXvBf/DMkJvdRNDpaTZiIjtSQrVQult&#10;zI5JMDsbsmsS/303vdjLMI83vPleth5NI3rqXG1ZQbyIQBAXVtdcKvg6vj29gHAeWWNjmRTcyME6&#10;nz1kmGo78Cf1B1+KEMIuRQWV920qpSsqMugWtiUO3tl2Bn2QXSl1h0MIN41cRtFKGqw5fKiwpW1F&#10;xeVwNQreBxw2Sbzr95fz9vZzfP743sek1ON83LyC8DT6+zFM+AEd8sB0slfWTjQKQhH/NycvSpKg&#10;T9MGMs/kf/j8FwAA//8DAFBLAQItABQABgAIAAAAIQC2gziS/gAAAOEBAAATAAAAAAAAAAAAAAAA&#10;AAAAAABbQ29udGVudF9UeXBlc10ueG1sUEsBAi0AFAAGAAgAAAAhADj9If/WAAAAlAEAAAsAAAAA&#10;AAAAAAAAAAAALwEAAF9yZWxzLy5yZWxzUEsBAi0AFAAGAAgAAAAhABF+H28lAwAA0gcAAA4AAAAA&#10;AAAAAAAAAAAALgIAAGRycy9lMm9Eb2MueG1sUEsBAi0AFAAGAAgAAAAhAMEwHtbZAAAABAEAAA8A&#10;AAAAAAAAAAAAAAAAfwUAAGRycy9kb3ducmV2LnhtbFBLBQYAAAAABAAEAPMAAACFBgAAAAA=&#10;">
                <v:group id="Group 12" o:spid="_x0000_s1027" style="position:absolute;left:5;top:5;width:10320;height:2" coordorigin="5,5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5;top:5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sqLwQAAANsAAAAPAAAAZHJzL2Rvd25yZXYueG1sRE/JasMw&#10;EL0H+g9iCr0lcgM1xo0SQopLT4Ukpvg4WFPL1BoZS/Hy91Wg0Ns83jq7w2w7MdLgW8cKnjcJCOLa&#10;6ZYbBeW1WGcgfEDW2DkmBQt5OOwfVjvMtZv4TOMlNCKGsM9RgQmhz6X0tSGLfuN64sh9u8FiiHBo&#10;pB5wiuG2k9skSaXFlmODwZ5Ohuqfy80q6L/G8m2sl/fPcnrJOOHKFNdKqafH+fgKItAc/sV/7g8d&#10;56dw/yUeIPe/AAAA//8DAFBLAQItABQABgAIAAAAIQDb4fbL7gAAAIUBAAATAAAAAAAAAAAAAAAA&#10;AAAAAABbQ29udGVudF9UeXBlc10ueG1sUEsBAi0AFAAGAAgAAAAhAFr0LFu/AAAAFQEAAAsAAAAA&#10;AAAAAAAAAAAAHwEAAF9yZWxzLy5yZWxzUEsBAi0AFAAGAAgAAAAhAH2uyovBAAAA2wAAAA8AAAAA&#10;AAAAAAAAAAAABwIAAGRycy9kb3ducmV2LnhtbFBLBQYAAAAAAwADALcAAAD1AgAAAAA=&#10;" path="m,l10320,e" filled="f" strokeweight=".48pt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14:paraId="2F07C891" w14:textId="77777777" w:rsidR="00EE1F1C" w:rsidRDefault="00EE1F1C">
      <w:pPr>
        <w:spacing w:before="8"/>
        <w:rPr>
          <w:rFonts w:ascii="Arial" w:eastAsia="Arial" w:hAnsi="Arial" w:cs="Arial"/>
          <w:sz w:val="26"/>
          <w:szCs w:val="26"/>
        </w:rPr>
      </w:pPr>
    </w:p>
    <w:p w14:paraId="788132C2" w14:textId="723E0B3E" w:rsidR="00EE1F1C" w:rsidRDefault="00E50AB7" w:rsidP="00E232D2">
      <w:pPr>
        <w:pStyle w:val="Heading2"/>
        <w:spacing w:before="72"/>
        <w:rPr>
          <w:spacing w:val="-1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Summary</w:t>
      </w:r>
    </w:p>
    <w:p w14:paraId="51425052" w14:textId="77777777" w:rsidR="0038408A" w:rsidRDefault="0038408A" w:rsidP="00E232D2">
      <w:pPr>
        <w:pStyle w:val="Heading2"/>
        <w:spacing w:before="72"/>
        <w:rPr>
          <w:rFonts w:cs="Arial"/>
          <w:sz w:val="32"/>
          <w:szCs w:val="32"/>
        </w:rPr>
      </w:pPr>
    </w:p>
    <w:p w14:paraId="10ABC17D" w14:textId="4596C295" w:rsidR="006E6C69" w:rsidRDefault="00AB20C4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  <w:r w:rsidRPr="00AB20C4">
        <w:rPr>
          <w:rFonts w:ascii="Arial" w:eastAsia="Arial" w:hAnsi="Arial" w:cs="Arial"/>
          <w:spacing w:val="-1"/>
          <w:lang w:val="en-GB"/>
        </w:rPr>
        <w:t xml:space="preserve">As a key member of the marketing leadership team, the </w:t>
      </w:r>
      <w:r w:rsidR="00B23B6D">
        <w:rPr>
          <w:rFonts w:ascii="Arial" w:eastAsia="Arial" w:hAnsi="Arial" w:cs="Arial"/>
          <w:spacing w:val="-1"/>
          <w:lang w:val="en-GB"/>
        </w:rPr>
        <w:t>Senior C</w:t>
      </w:r>
      <w:r w:rsidRPr="00AB20C4">
        <w:rPr>
          <w:rFonts w:ascii="Arial" w:eastAsia="Arial" w:hAnsi="Arial" w:cs="Arial"/>
          <w:spacing w:val="-1"/>
          <w:lang w:val="en-GB"/>
        </w:rPr>
        <w:t xml:space="preserve">ommunications </w:t>
      </w:r>
      <w:r w:rsidR="00B23B6D">
        <w:rPr>
          <w:rFonts w:ascii="Arial" w:eastAsia="Arial" w:hAnsi="Arial" w:cs="Arial"/>
          <w:spacing w:val="-1"/>
          <w:lang w:val="en-GB"/>
        </w:rPr>
        <w:t>M</w:t>
      </w:r>
      <w:r w:rsidRPr="00AB20C4">
        <w:rPr>
          <w:rFonts w:ascii="Arial" w:eastAsia="Arial" w:hAnsi="Arial" w:cs="Arial"/>
          <w:spacing w:val="-1"/>
          <w:lang w:val="en-GB"/>
        </w:rPr>
        <w:t xml:space="preserve">anager is responsible for driving proactive and reactive </w:t>
      </w:r>
      <w:r w:rsidR="00B23B6D">
        <w:rPr>
          <w:rFonts w:ascii="Arial" w:eastAsia="Arial" w:hAnsi="Arial" w:cs="Arial"/>
          <w:spacing w:val="-1"/>
          <w:lang w:val="en-GB"/>
        </w:rPr>
        <w:t xml:space="preserve">corporate </w:t>
      </w:r>
      <w:r w:rsidRPr="00AB20C4">
        <w:rPr>
          <w:rFonts w:ascii="Arial" w:eastAsia="Arial" w:hAnsi="Arial" w:cs="Arial"/>
          <w:spacing w:val="-1"/>
          <w:lang w:val="en-GB"/>
        </w:rPr>
        <w:t>communications</w:t>
      </w:r>
      <w:r w:rsidR="0081643F">
        <w:rPr>
          <w:rFonts w:ascii="Arial" w:eastAsia="Arial" w:hAnsi="Arial" w:cs="Arial"/>
          <w:spacing w:val="-1"/>
          <w:lang w:val="en-GB"/>
        </w:rPr>
        <w:t xml:space="preserve"> to build and protect Care UK’s reputation and deliver</w:t>
      </w:r>
      <w:r w:rsidR="00A67DF6">
        <w:rPr>
          <w:rFonts w:ascii="Arial" w:eastAsia="Arial" w:hAnsi="Arial" w:cs="Arial"/>
          <w:spacing w:val="-1"/>
          <w:lang w:val="en-GB"/>
        </w:rPr>
        <w:t xml:space="preserve"> the strategic plan</w:t>
      </w:r>
      <w:r w:rsidRPr="00AB20C4">
        <w:rPr>
          <w:rFonts w:ascii="Arial" w:eastAsia="Arial" w:hAnsi="Arial" w:cs="Arial"/>
          <w:spacing w:val="-1"/>
          <w:lang w:val="en-GB"/>
        </w:rPr>
        <w:t xml:space="preserve">.  </w:t>
      </w:r>
      <w:r w:rsidR="00577CBA">
        <w:rPr>
          <w:rFonts w:ascii="Arial" w:eastAsia="Arial" w:hAnsi="Arial" w:cs="Arial"/>
          <w:spacing w:val="-1"/>
          <w:lang w:val="en-GB"/>
        </w:rPr>
        <w:t>This</w:t>
      </w:r>
      <w:r w:rsidRPr="00AB20C4">
        <w:rPr>
          <w:rFonts w:ascii="Arial" w:eastAsia="Arial" w:hAnsi="Arial" w:cs="Arial"/>
          <w:spacing w:val="-1"/>
          <w:lang w:val="en-GB"/>
        </w:rPr>
        <w:t xml:space="preserve"> will involve managing agency resource to drive a programme of </w:t>
      </w:r>
      <w:r w:rsidR="00B23B6D">
        <w:rPr>
          <w:rFonts w:ascii="Arial" w:eastAsia="Arial" w:hAnsi="Arial" w:cs="Arial"/>
          <w:spacing w:val="-1"/>
          <w:lang w:val="en-GB"/>
        </w:rPr>
        <w:t>corporate communications and public affairs work</w:t>
      </w:r>
      <w:r w:rsidRPr="00AB20C4">
        <w:rPr>
          <w:rFonts w:ascii="Arial" w:eastAsia="Arial" w:hAnsi="Arial" w:cs="Arial"/>
          <w:spacing w:val="-1"/>
          <w:lang w:val="en-GB"/>
        </w:rPr>
        <w:t xml:space="preserve">, </w:t>
      </w:r>
      <w:r w:rsidR="00B23B6D">
        <w:rPr>
          <w:rFonts w:ascii="Arial" w:eastAsia="Arial" w:hAnsi="Arial" w:cs="Arial"/>
          <w:spacing w:val="-1"/>
          <w:lang w:val="en-GB"/>
        </w:rPr>
        <w:t>collaboration</w:t>
      </w:r>
      <w:r w:rsidRPr="00AB20C4">
        <w:rPr>
          <w:rFonts w:ascii="Arial" w:eastAsia="Arial" w:hAnsi="Arial" w:cs="Arial"/>
          <w:spacing w:val="-1"/>
          <w:lang w:val="en-GB"/>
        </w:rPr>
        <w:t xml:space="preserve"> with the </w:t>
      </w:r>
      <w:r w:rsidR="00A37976">
        <w:rPr>
          <w:rFonts w:ascii="Arial" w:eastAsia="Arial" w:hAnsi="Arial" w:cs="Arial"/>
          <w:spacing w:val="-1"/>
          <w:lang w:val="en-GB"/>
        </w:rPr>
        <w:t xml:space="preserve">operational </w:t>
      </w:r>
      <w:r w:rsidRPr="00AB20C4">
        <w:rPr>
          <w:rFonts w:ascii="Arial" w:eastAsia="Arial" w:hAnsi="Arial" w:cs="Arial"/>
          <w:spacing w:val="-1"/>
          <w:lang w:val="en-GB"/>
        </w:rPr>
        <w:t xml:space="preserve">marketing team to drive continual improvement in local PR activity and management of </w:t>
      </w:r>
      <w:r w:rsidR="00DE5AB7">
        <w:rPr>
          <w:rFonts w:ascii="Arial" w:eastAsia="Arial" w:hAnsi="Arial" w:cs="Arial"/>
          <w:spacing w:val="-1"/>
          <w:lang w:val="en-GB"/>
        </w:rPr>
        <w:t>key relationships with Care England and the Care Workers Charity</w:t>
      </w:r>
      <w:r w:rsidRPr="00AB20C4">
        <w:rPr>
          <w:rFonts w:ascii="Arial" w:eastAsia="Arial" w:hAnsi="Arial" w:cs="Arial"/>
          <w:spacing w:val="-1"/>
          <w:lang w:val="en-GB"/>
        </w:rPr>
        <w:t xml:space="preserve">.  The role will </w:t>
      </w:r>
      <w:r w:rsidRPr="00270760">
        <w:rPr>
          <w:rFonts w:ascii="Arial" w:eastAsia="Arial" w:hAnsi="Arial" w:cs="Arial"/>
          <w:spacing w:val="-1"/>
          <w:lang w:val="en-GB"/>
        </w:rPr>
        <w:t xml:space="preserve">also </w:t>
      </w:r>
      <w:r w:rsidR="00654875" w:rsidRPr="00332537">
        <w:rPr>
          <w:rFonts w:ascii="Arial" w:eastAsia="Arial" w:hAnsi="Arial" w:cs="Arial"/>
          <w:spacing w:val="-1"/>
          <w:lang w:val="en-GB"/>
        </w:rPr>
        <w:t>oversee</w:t>
      </w:r>
      <w:r w:rsidRPr="00270760">
        <w:rPr>
          <w:rFonts w:ascii="Arial" w:eastAsia="Arial" w:hAnsi="Arial" w:cs="Arial"/>
          <w:spacing w:val="-1"/>
          <w:lang w:val="en-GB"/>
        </w:rPr>
        <w:t xml:space="preserve"> the</w:t>
      </w:r>
      <w:r w:rsidRPr="00AB20C4">
        <w:rPr>
          <w:rFonts w:ascii="Arial" w:eastAsia="Arial" w:hAnsi="Arial" w:cs="Arial"/>
          <w:spacing w:val="-1"/>
          <w:lang w:val="en-GB"/>
        </w:rPr>
        <w:t xml:space="preserve"> internal communications function and will work closely with the </w:t>
      </w:r>
      <w:r w:rsidR="00270760" w:rsidRPr="00C32355">
        <w:rPr>
          <w:rFonts w:ascii="Arial"/>
          <w:bCs/>
        </w:rPr>
        <w:t>Marketing and Communications Director</w:t>
      </w:r>
      <w:r w:rsidR="00270760">
        <w:rPr>
          <w:rFonts w:ascii="Arial"/>
          <w:bCs/>
        </w:rPr>
        <w:t xml:space="preserve"> </w:t>
      </w:r>
      <w:r w:rsidRPr="00AB20C4">
        <w:rPr>
          <w:rFonts w:ascii="Arial" w:eastAsia="Arial" w:hAnsi="Arial" w:cs="Arial"/>
          <w:spacing w:val="-1"/>
          <w:lang w:val="en-GB"/>
        </w:rPr>
        <w:t xml:space="preserve">to manage reactive responses to issues of concern across the business.  </w:t>
      </w:r>
    </w:p>
    <w:p w14:paraId="1ABE0E05" w14:textId="77777777" w:rsidR="003405F7" w:rsidRDefault="003405F7">
      <w:pPr>
        <w:ind w:left="116"/>
        <w:rPr>
          <w:rFonts w:ascii="Arial" w:eastAsia="Times New Roman" w:hAnsi="Arial" w:cs="Arial"/>
          <w:b/>
          <w:color w:val="ED008C"/>
          <w:szCs w:val="20"/>
          <w:lang w:val="en-GB"/>
        </w:rPr>
      </w:pPr>
    </w:p>
    <w:p w14:paraId="44F2126D" w14:textId="77777777" w:rsidR="003405F7" w:rsidRDefault="003405F7">
      <w:pPr>
        <w:ind w:left="116"/>
        <w:rPr>
          <w:rFonts w:ascii="Arial" w:eastAsia="Times New Roman" w:hAnsi="Arial" w:cs="Arial"/>
          <w:b/>
          <w:color w:val="ED008C"/>
          <w:szCs w:val="20"/>
          <w:lang w:val="en-GB"/>
        </w:rPr>
      </w:pPr>
    </w:p>
    <w:p w14:paraId="0F8528AD" w14:textId="1174B28A" w:rsidR="00EE1F1C" w:rsidRDefault="00E50AB7">
      <w:pPr>
        <w:ind w:left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Key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Responsibilities</w:t>
      </w:r>
    </w:p>
    <w:p w14:paraId="0276336B" w14:textId="77777777" w:rsidR="00EE1F1C" w:rsidRDefault="00EE1F1C">
      <w:pPr>
        <w:rPr>
          <w:rFonts w:ascii="Arial" w:eastAsia="Arial" w:hAnsi="Arial" w:cs="Arial"/>
          <w:b/>
          <w:bCs/>
        </w:rPr>
      </w:pPr>
    </w:p>
    <w:p w14:paraId="0853A9B4" w14:textId="2C608F4B" w:rsidR="00636E46" w:rsidRDefault="001B1C00" w:rsidP="00E232D2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 xml:space="preserve">Providing </w:t>
      </w:r>
      <w:r w:rsidR="00636E46">
        <w:t>leadership</w:t>
      </w:r>
      <w:r>
        <w:t>, management</w:t>
      </w:r>
      <w:r w:rsidR="00842E6F">
        <w:t>,</w:t>
      </w:r>
      <w:r>
        <w:t xml:space="preserve"> coaching </w:t>
      </w:r>
      <w:r w:rsidR="00842E6F">
        <w:t xml:space="preserve">and development </w:t>
      </w:r>
      <w:r>
        <w:t>to</w:t>
      </w:r>
      <w:r w:rsidR="00636E46">
        <w:t xml:space="preserve"> a team </w:t>
      </w:r>
      <w:r w:rsidR="00636E46" w:rsidRPr="0051381D">
        <w:t xml:space="preserve">of </w:t>
      </w:r>
      <w:r w:rsidR="00842E6F" w:rsidRPr="0051381D">
        <w:t>t</w:t>
      </w:r>
      <w:r w:rsidR="0051381D" w:rsidRPr="0051381D">
        <w:t>wo</w:t>
      </w:r>
      <w:r w:rsidRPr="0051381D">
        <w:t>;</w:t>
      </w:r>
      <w:r w:rsidR="00D72DD9">
        <w:t xml:space="preserve"> developing and driving Care UK’s communications strategy.</w:t>
      </w:r>
    </w:p>
    <w:p w14:paraId="48C86672" w14:textId="3054B9D0" w:rsidR="00876262" w:rsidRDefault="00876262" w:rsidP="00876262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 xml:space="preserve">Deliver a proactive communications programme which includes leadership profiling in trade, specialist and national media, identifying media opportunities and public affairs </w:t>
      </w:r>
      <w:r w:rsidR="001A4BE8">
        <w:t>activity,</w:t>
      </w:r>
      <w:r>
        <w:t xml:space="preserve"> </w:t>
      </w:r>
      <w:r w:rsidRPr="00E232D2">
        <w:t>writing and selling in news releases and articles</w:t>
      </w:r>
      <w:r>
        <w:t>.</w:t>
      </w:r>
    </w:p>
    <w:p w14:paraId="5939E0DA" w14:textId="62AEA39B" w:rsidR="00876262" w:rsidRDefault="00876262" w:rsidP="00876262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Identify upcoming reputational risks</w:t>
      </w:r>
      <w:r w:rsidRPr="00250EF4">
        <w:t xml:space="preserve"> </w:t>
      </w:r>
      <w:r>
        <w:t xml:space="preserve">and develop mitigation plans, working with the Head of Brand Communications and </w:t>
      </w:r>
      <w:r w:rsidR="001B1C00" w:rsidRPr="00C32355">
        <w:rPr>
          <w:bCs/>
        </w:rPr>
        <w:t>Marketing and Communications Director</w:t>
      </w:r>
      <w:r>
        <w:t>.</w:t>
      </w:r>
    </w:p>
    <w:p w14:paraId="0E5522A5" w14:textId="5BAF832E" w:rsidR="001C62CE" w:rsidRDefault="003944FB" w:rsidP="001C62CE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Lead and deliver</w:t>
      </w:r>
      <w:r w:rsidR="001C62CE" w:rsidRPr="006C3AEB">
        <w:t xml:space="preserve"> responses to media enquiries, working with clinical, governance and operational colleagues to develop timely and accurate </w:t>
      </w:r>
      <w:r w:rsidR="001C62CE">
        <w:t xml:space="preserve">statement and </w:t>
      </w:r>
      <w:r w:rsidR="001C62CE" w:rsidRPr="006C3AEB">
        <w:t xml:space="preserve">responses </w:t>
      </w:r>
      <w:r w:rsidR="001C62CE">
        <w:t>whilst building and maintaining strong relationships with trade, specialist sector and national media contacts. Maintain accurate records of contact with and responses to journalists and stakeholders.</w:t>
      </w:r>
    </w:p>
    <w:p w14:paraId="32D805E2" w14:textId="60C756AF" w:rsidR="00876262" w:rsidRDefault="00876262" w:rsidP="00876262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 xml:space="preserve">Provide communications counsel and expertise to colleagues, including media training </w:t>
      </w:r>
      <w:r w:rsidR="001B1C00">
        <w:t xml:space="preserve">support </w:t>
      </w:r>
      <w:r>
        <w:t>as required.</w:t>
      </w:r>
    </w:p>
    <w:p w14:paraId="73BE21F1" w14:textId="77777777" w:rsidR="00876262" w:rsidRDefault="00876262" w:rsidP="00876262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Ownership of the crisis communications process and protocols and support of operational colleagues.</w:t>
      </w:r>
    </w:p>
    <w:p w14:paraId="01CB8DF9" w14:textId="495B3433" w:rsidR="00C22BA2" w:rsidRDefault="00876262" w:rsidP="002319D7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lastRenderedPageBreak/>
        <w:t xml:space="preserve">Responsible for the </w:t>
      </w:r>
      <w:r w:rsidR="008736C1">
        <w:t xml:space="preserve">corporate </w:t>
      </w:r>
      <w:r>
        <w:t xml:space="preserve">awards programme, overseeing the </w:t>
      </w:r>
      <w:r w:rsidR="00C22BA2">
        <w:t xml:space="preserve">Communications Coordinator in </w:t>
      </w:r>
      <w:r w:rsidR="006634AD">
        <w:t>ensuring full management of entries, awards attendance, related logistics and subsequent external and internal communications</w:t>
      </w:r>
      <w:r w:rsidR="00B40CDA">
        <w:t xml:space="preserve"> and delivering to budget</w:t>
      </w:r>
      <w:r w:rsidR="006634AD">
        <w:t>.</w:t>
      </w:r>
      <w:r w:rsidR="00CC37BC">
        <w:t xml:space="preserve"> Ability to author </w:t>
      </w:r>
      <w:r w:rsidR="008736C1">
        <w:t xml:space="preserve">and direct </w:t>
      </w:r>
      <w:r w:rsidR="00CC37BC">
        <w:t>awards entries.</w:t>
      </w:r>
    </w:p>
    <w:p w14:paraId="503D0D7C" w14:textId="2101A292" w:rsidR="002319D7" w:rsidRPr="002319D7" w:rsidRDefault="002319D7" w:rsidP="006736C4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 w:rsidRPr="002319D7">
        <w:t>Develop and deliver correspond</w:t>
      </w:r>
      <w:r w:rsidR="001B1C00">
        <w:t xml:space="preserve">ence to </w:t>
      </w:r>
      <w:r w:rsidRPr="002319D7">
        <w:t>relatives, residents and colleagues as required</w:t>
      </w:r>
      <w:r>
        <w:t>.</w:t>
      </w:r>
      <w:r w:rsidRPr="002319D7">
        <w:t xml:space="preserve"> </w:t>
      </w:r>
    </w:p>
    <w:p w14:paraId="6C29596A" w14:textId="56C6818C" w:rsidR="001B69C1" w:rsidRDefault="001E04C8" w:rsidP="00F93C0B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Chair a weekly news cal</w:t>
      </w:r>
      <w:r w:rsidR="00DF4734">
        <w:t xml:space="preserve">l </w:t>
      </w:r>
      <w:r w:rsidR="00AF220C">
        <w:t xml:space="preserve">supporting </w:t>
      </w:r>
      <w:r w:rsidR="00DF4734">
        <w:t xml:space="preserve">colleagues </w:t>
      </w:r>
      <w:r w:rsidR="00AF220C">
        <w:t>in</w:t>
      </w:r>
      <w:r w:rsidR="00DF4734">
        <w:t xml:space="preserve"> identify</w:t>
      </w:r>
      <w:r w:rsidR="00AF220C">
        <w:t>ing</w:t>
      </w:r>
      <w:r w:rsidR="00DF4734">
        <w:t xml:space="preserve"> positive stories for internal comms, social channels and website.</w:t>
      </w:r>
    </w:p>
    <w:p w14:paraId="7F2944F5" w14:textId="75494012" w:rsidR="00C0164F" w:rsidRPr="00F90073" w:rsidRDefault="00316C2D" w:rsidP="00F90073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Support team development via informal mentoring, coaching and organisation of training sessions</w:t>
      </w:r>
      <w:r w:rsidR="00815E49">
        <w:t>, as appropriate.</w:t>
      </w:r>
    </w:p>
    <w:p w14:paraId="79B6539B" w14:textId="1DF60B1A" w:rsidR="00FF2DA9" w:rsidRDefault="00FF2DA9" w:rsidP="00FF2DA9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Build and develop strong relationships with internal and external stakeholders, notably the Executive Team, operational colleagues (Operations Directors, Regional Directors, Home Managers).</w:t>
      </w:r>
    </w:p>
    <w:p w14:paraId="00F488DC" w14:textId="77777777" w:rsidR="00876262" w:rsidRDefault="00876262" w:rsidP="00876262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>
        <w:t>Ensure robust communications processes are in place, including out-of-hours and on-call arrangements across the communications team.</w:t>
      </w:r>
    </w:p>
    <w:p w14:paraId="787D0A03" w14:textId="7862716D" w:rsidR="00EE1F1C" w:rsidRPr="0038408A" w:rsidRDefault="00E50AB7" w:rsidP="0038408A">
      <w:pPr>
        <w:pStyle w:val="BodyText"/>
        <w:numPr>
          <w:ilvl w:val="1"/>
          <w:numId w:val="10"/>
        </w:numPr>
        <w:tabs>
          <w:tab w:val="left" w:pos="838"/>
        </w:tabs>
        <w:spacing w:before="128"/>
      </w:pPr>
      <w:r w:rsidRPr="00E232D2">
        <w:t xml:space="preserve">As requested, undertake other </w:t>
      </w:r>
      <w:r>
        <w:t>ad</w:t>
      </w:r>
      <w:r w:rsidRPr="00E232D2">
        <w:t xml:space="preserve"> hoc activity </w:t>
      </w:r>
      <w:r w:rsidR="00D27A19">
        <w:t>as required</w:t>
      </w:r>
      <w:r w:rsidRPr="00E232D2">
        <w:t>.</w:t>
      </w:r>
    </w:p>
    <w:p w14:paraId="32B91BD9" w14:textId="77777777" w:rsidR="00636E46" w:rsidRDefault="00636E46">
      <w:pPr>
        <w:pStyle w:val="Heading2"/>
        <w:spacing w:before="135"/>
        <w:rPr>
          <w:spacing w:val="-1"/>
        </w:rPr>
      </w:pPr>
    </w:p>
    <w:p w14:paraId="4D34603C" w14:textId="511521A8" w:rsidR="00EE1F1C" w:rsidRDefault="00E50AB7">
      <w:pPr>
        <w:pStyle w:val="Heading2"/>
        <w:spacing w:before="135"/>
        <w:rPr>
          <w:b w:val="0"/>
          <w:bCs w:val="0"/>
        </w:rPr>
      </w:pPr>
      <w:r>
        <w:rPr>
          <w:spacing w:val="-1"/>
        </w:rPr>
        <w:t>Health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Safety</w:t>
      </w:r>
    </w:p>
    <w:p w14:paraId="6D5CAF3E" w14:textId="77777777" w:rsidR="00EE1F1C" w:rsidRDefault="00E50AB7">
      <w:pPr>
        <w:pStyle w:val="BodyText"/>
        <w:spacing w:before="124"/>
        <w:ind w:left="116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Care </w:t>
      </w:r>
      <w:r>
        <w:rPr>
          <w:spacing w:val="-1"/>
        </w:rPr>
        <w:t>UK,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2"/>
        </w:rPr>
        <w:t xml:space="preserve"> </w:t>
      </w:r>
      <w:r>
        <w:rPr>
          <w:spacing w:val="-1"/>
        </w:rPr>
        <w:t>holder has</w:t>
      </w:r>
      <w:r>
        <w:rPr>
          <w:spacing w:val="-2"/>
        </w:rPr>
        <w:t xml:space="preserve"> </w:t>
      </w:r>
      <w:r>
        <w:t>a duty</w:t>
      </w:r>
      <w:r>
        <w:rPr>
          <w:spacing w:val="-2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Act 1974, </w:t>
      </w:r>
      <w:r>
        <w:t>to:</w:t>
      </w:r>
    </w:p>
    <w:p w14:paraId="17BBC860" w14:textId="77777777" w:rsidR="00EE1F1C" w:rsidRDefault="00E50AB7">
      <w:pPr>
        <w:pStyle w:val="BodyText"/>
        <w:numPr>
          <w:ilvl w:val="0"/>
          <w:numId w:val="10"/>
        </w:numPr>
        <w:tabs>
          <w:tab w:val="left" w:pos="477"/>
        </w:tabs>
        <w:spacing w:before="118"/>
        <w:ind w:left="476" w:right="115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themselves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who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6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omissions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work.</w:t>
      </w:r>
    </w:p>
    <w:p w14:paraId="1A02BF41" w14:textId="77777777" w:rsidR="00EE1F1C" w:rsidRDefault="00E50AB7">
      <w:pPr>
        <w:pStyle w:val="BodyText"/>
        <w:numPr>
          <w:ilvl w:val="0"/>
          <w:numId w:val="10"/>
        </w:numPr>
        <w:tabs>
          <w:tab w:val="left" w:pos="477"/>
        </w:tabs>
        <w:spacing w:before="118"/>
        <w:ind w:left="476" w:right="116"/>
        <w:jc w:val="both"/>
      </w:pPr>
      <w:r>
        <w:rPr>
          <w:spacing w:val="-1"/>
        </w:rPr>
        <w:t>Co-operate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2"/>
        </w:rPr>
        <w:t>employer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compliance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rPr>
          <w:spacing w:val="-1"/>
        </w:rPr>
        <w:t>legislation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Safety</w:t>
      </w:r>
      <w:r>
        <w:rPr>
          <w:spacing w:val="13"/>
        </w:rPr>
        <w:t xml:space="preserve"> </w:t>
      </w:r>
      <w:r>
        <w:rPr>
          <w:spacing w:val="-1"/>
        </w:rP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organisation,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intentionally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recklessly</w:t>
      </w:r>
      <w:r>
        <w:rPr>
          <w:spacing w:val="13"/>
        </w:rPr>
        <w:t xml:space="preserve"> </w:t>
      </w:r>
      <w:r>
        <w:rPr>
          <w:spacing w:val="-1"/>
        </w:rPr>
        <w:t>interfere</w:t>
      </w:r>
      <w:r>
        <w:rPr>
          <w:spacing w:val="13"/>
        </w:rPr>
        <w:t xml:space="preserve"> </w:t>
      </w:r>
      <w:r>
        <w:rPr>
          <w:spacing w:val="-2"/>
        </w:rPr>
        <w:t>with,</w:t>
      </w:r>
      <w:r>
        <w:rPr>
          <w:spacing w:val="13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>misuse,</w:t>
      </w:r>
      <w:r>
        <w:rPr>
          <w:spacing w:val="-10"/>
        </w:rPr>
        <w:t xml:space="preserve"> </w:t>
      </w:r>
      <w:r>
        <w:rPr>
          <w:spacing w:val="-1"/>
        </w:rPr>
        <w:t>anything</w:t>
      </w:r>
      <w:r>
        <w:rPr>
          <w:spacing w:val="-10"/>
        </w:rPr>
        <w:t xml:space="preserve"> </w:t>
      </w:r>
      <w:r>
        <w:rPr>
          <w:spacing w:val="-2"/>
        </w:rPr>
        <w:t>provided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interests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health,</w:t>
      </w:r>
      <w:r>
        <w:rPr>
          <w:spacing w:val="-11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welfare,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pursuance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69"/>
        </w:rPr>
        <w:t xml:space="preserve"> </w:t>
      </w:r>
      <w:r>
        <w:rPr>
          <w:spacing w:val="-1"/>
        </w:rPr>
        <w:t>statutory provisions.</w:t>
      </w:r>
    </w:p>
    <w:p w14:paraId="766FD2D0" w14:textId="77777777" w:rsidR="00EE1F1C" w:rsidRDefault="00E50AB7">
      <w:pPr>
        <w:pStyle w:val="BodyText"/>
        <w:numPr>
          <w:ilvl w:val="0"/>
          <w:numId w:val="10"/>
        </w:numPr>
        <w:tabs>
          <w:tab w:val="left" w:pos="475"/>
        </w:tabs>
        <w:spacing w:before="140" w:line="252" w:lineRule="exact"/>
        <w:ind w:right="457" w:hanging="358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protect </w:t>
      </w:r>
      <w:r>
        <w:t xml:space="preserve">the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safety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upkeep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environment.</w:t>
      </w:r>
    </w:p>
    <w:p w14:paraId="3AF76A3A" w14:textId="77777777" w:rsidR="00EE1F1C" w:rsidRDefault="00EE1F1C">
      <w:pPr>
        <w:spacing w:before="10"/>
        <w:rPr>
          <w:rFonts w:ascii="Arial" w:eastAsia="Arial" w:hAnsi="Arial" w:cs="Arial"/>
          <w:sz w:val="30"/>
          <w:szCs w:val="30"/>
        </w:rPr>
      </w:pPr>
    </w:p>
    <w:p w14:paraId="4F241087" w14:textId="77777777" w:rsidR="00EE1F1C" w:rsidRDefault="00E50AB7">
      <w:pPr>
        <w:pStyle w:val="Heading2"/>
        <w:ind w:left="136"/>
        <w:jc w:val="both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Protection</w:t>
      </w:r>
    </w:p>
    <w:p w14:paraId="359AEACD" w14:textId="77777777" w:rsidR="00EE1F1C" w:rsidRDefault="00E50AB7">
      <w:pPr>
        <w:pStyle w:val="BodyText"/>
        <w:spacing w:before="121"/>
        <w:ind w:left="136" w:right="110" w:firstLine="0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holder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7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Protection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company’s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ISO27001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accreditation.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includes,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6"/>
        </w:rPr>
        <w:t xml:space="preserve"> </w:t>
      </w:r>
      <w:r>
        <w:rPr>
          <w:spacing w:val="-1"/>
        </w:rPr>
        <w:t>obtain,</w:t>
      </w:r>
      <w:r>
        <w:rPr>
          <w:spacing w:val="63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held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fair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lawful</w:t>
      </w:r>
      <w:r>
        <w:rPr>
          <w:spacing w:val="-10"/>
        </w:rPr>
        <w:t xml:space="preserve"> </w:t>
      </w:r>
      <w:r>
        <w:rPr>
          <w:spacing w:val="-1"/>
        </w:rPr>
        <w:t>way,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hold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49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and</w:t>
      </w:r>
      <w:r>
        <w:rPr>
          <w:spacing w:val="-4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disclose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 xml:space="preserve">only </w:t>
      </w:r>
      <w:r>
        <w:t xml:space="preserve">to </w:t>
      </w:r>
      <w:r>
        <w:rPr>
          <w:spacing w:val="-1"/>
        </w:rPr>
        <w:t>authorised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organisations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instructed.</w:t>
      </w:r>
    </w:p>
    <w:p w14:paraId="132E998F" w14:textId="77777777" w:rsidR="00EE1F1C" w:rsidRDefault="00EE1F1C">
      <w:pPr>
        <w:rPr>
          <w:rFonts w:ascii="Arial" w:eastAsia="Arial" w:hAnsi="Arial" w:cs="Arial"/>
        </w:rPr>
      </w:pPr>
    </w:p>
    <w:p w14:paraId="7DC5C9AE" w14:textId="77777777" w:rsidR="00EE1F1C" w:rsidRDefault="00EE1F1C">
      <w:pPr>
        <w:spacing w:before="2"/>
        <w:rPr>
          <w:rFonts w:ascii="Arial" w:eastAsia="Arial" w:hAnsi="Arial" w:cs="Arial"/>
        </w:rPr>
      </w:pPr>
    </w:p>
    <w:p w14:paraId="27D70409" w14:textId="77777777" w:rsidR="00EE1F1C" w:rsidRDefault="00E50AB7">
      <w:pPr>
        <w:pStyle w:val="BodyText"/>
        <w:numPr>
          <w:ilvl w:val="0"/>
          <w:numId w:val="9"/>
        </w:numPr>
        <w:tabs>
          <w:tab w:val="left" w:pos="858"/>
        </w:tabs>
        <w:ind w:right="119"/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list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duties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responsibilities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exhaustive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post</w:t>
      </w:r>
      <w:r>
        <w:rPr>
          <w:spacing w:val="16"/>
        </w:rPr>
        <w:t xml:space="preserve"> </w:t>
      </w:r>
      <w:r>
        <w:rPr>
          <w:spacing w:val="-1"/>
        </w:rPr>
        <w:t>holder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other relevant and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7EC28F6D" w14:textId="77777777" w:rsidR="00EE1F1C" w:rsidRDefault="00EE1F1C">
      <w:pPr>
        <w:rPr>
          <w:rFonts w:ascii="Arial" w:eastAsia="Arial" w:hAnsi="Arial" w:cs="Arial"/>
        </w:rPr>
      </w:pPr>
    </w:p>
    <w:p w14:paraId="090557B7" w14:textId="77777777" w:rsidR="00EE1F1C" w:rsidRDefault="00E50AB7">
      <w:pPr>
        <w:pStyle w:val="BodyText"/>
        <w:numPr>
          <w:ilvl w:val="0"/>
          <w:numId w:val="9"/>
        </w:numPr>
        <w:tabs>
          <w:tab w:val="left" w:pos="858"/>
        </w:tabs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regular 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 modification.</w:t>
      </w:r>
    </w:p>
    <w:p w14:paraId="2D02B88F" w14:textId="77777777" w:rsidR="00EE1F1C" w:rsidRDefault="00EE1F1C">
      <w:pPr>
        <w:rPr>
          <w:rFonts w:ascii="Arial" w:eastAsia="Arial" w:hAnsi="Arial" w:cs="Arial"/>
        </w:rPr>
      </w:pPr>
    </w:p>
    <w:p w14:paraId="5C6F1ED0" w14:textId="77777777" w:rsidR="00EE1F1C" w:rsidRDefault="00EE1F1C">
      <w:pPr>
        <w:rPr>
          <w:rFonts w:ascii="Arial" w:eastAsia="Arial" w:hAnsi="Arial" w:cs="Arial"/>
        </w:rPr>
      </w:pPr>
    </w:p>
    <w:p w14:paraId="2DFDFBBD" w14:textId="77777777" w:rsidR="00EE1F1C" w:rsidRDefault="00EE1F1C">
      <w:pPr>
        <w:rPr>
          <w:rFonts w:ascii="Arial" w:eastAsia="Arial" w:hAnsi="Arial" w:cs="Arial"/>
        </w:rPr>
      </w:pPr>
    </w:p>
    <w:p w14:paraId="03AF43E7" w14:textId="77777777" w:rsidR="00EE1F1C" w:rsidRDefault="00EE1F1C">
      <w:pPr>
        <w:rPr>
          <w:rFonts w:ascii="Arial" w:eastAsia="Arial" w:hAnsi="Arial" w:cs="Arial"/>
        </w:rPr>
      </w:pPr>
    </w:p>
    <w:p w14:paraId="75CC97E8" w14:textId="77777777" w:rsidR="00EE1F1C" w:rsidRDefault="00EE1F1C">
      <w:pPr>
        <w:spacing w:before="7"/>
        <w:rPr>
          <w:rFonts w:ascii="Arial" w:eastAsia="Arial" w:hAnsi="Arial" w:cs="Arial"/>
          <w:sz w:val="18"/>
          <w:szCs w:val="18"/>
        </w:rPr>
      </w:pPr>
    </w:p>
    <w:p w14:paraId="44EC98D1" w14:textId="77777777" w:rsidR="00EE1F1C" w:rsidRDefault="00E50AB7">
      <w:pPr>
        <w:pStyle w:val="BodyText"/>
        <w:ind w:left="136" w:firstLine="0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confirm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</w:p>
    <w:p w14:paraId="43AF5561" w14:textId="77777777" w:rsidR="00EE1F1C" w:rsidRDefault="00EE1F1C">
      <w:pPr>
        <w:rPr>
          <w:rFonts w:ascii="Arial" w:eastAsia="Arial" w:hAnsi="Arial" w:cs="Arial"/>
        </w:rPr>
      </w:pPr>
    </w:p>
    <w:p w14:paraId="386B40B5" w14:textId="77777777" w:rsidR="00EE1F1C" w:rsidRDefault="00EE1F1C">
      <w:pPr>
        <w:rPr>
          <w:rFonts w:ascii="Arial" w:eastAsia="Arial" w:hAnsi="Arial" w:cs="Arial"/>
        </w:rPr>
      </w:pPr>
    </w:p>
    <w:p w14:paraId="059E2AC3" w14:textId="77777777" w:rsidR="00EE1F1C" w:rsidRDefault="00EE1F1C">
      <w:pPr>
        <w:spacing w:before="9"/>
        <w:rPr>
          <w:rFonts w:ascii="Arial" w:eastAsia="Arial" w:hAnsi="Arial" w:cs="Arial"/>
          <w:sz w:val="28"/>
          <w:szCs w:val="28"/>
        </w:rPr>
      </w:pPr>
    </w:p>
    <w:p w14:paraId="1FDB2780" w14:textId="77777777" w:rsidR="00EE1F1C" w:rsidRDefault="00E50AB7">
      <w:pPr>
        <w:pStyle w:val="Heading2"/>
        <w:ind w:left="136"/>
        <w:jc w:val="both"/>
        <w:rPr>
          <w:b w:val="0"/>
          <w:bCs w:val="0"/>
        </w:rPr>
      </w:pP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postholder</w:t>
      </w:r>
    </w:p>
    <w:p w14:paraId="358716DE" w14:textId="77777777" w:rsidR="00EE1F1C" w:rsidRDefault="00EE1F1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A85136C" w14:textId="3EB47194" w:rsidR="00EE1F1C" w:rsidRDefault="00833DD3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BA40BC" wp14:editId="1491F6C4">
                <wp:extent cx="6633845" cy="7620"/>
                <wp:effectExtent l="6985" t="7620" r="762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7620"/>
                          <a:chOff x="0" y="0"/>
                          <a:chExt cx="10447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35" cy="2"/>
                            <a:chOff x="6" y="6"/>
                            <a:chExt cx="10435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5"/>
                                <a:gd name="T2" fmla="+- 0 10441 6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8B35D" id="Group 8" o:spid="_x0000_s1026" style="width:522.35pt;height:.6pt;mso-position-horizontal-relative:char;mso-position-vertical-relative:line" coordsize="104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vKAMAANEHAAAOAAAAZHJzL2Uyb0RvYy54bWysVdtu2zAMfR+wfxD0uGG1naROazQpht4w&#10;oNsKNPsARZYvmC1pkhKn+/qRkp06KYoB3fIQUCZFnsObLi53bUO2wthayQVNTmJKhOQqr2W5oD9W&#10;t5/OKLGOyZw1SooFfRKWXi7fv7vodCYmqlJNLgwBJ9JmnV7QyjmdRZHllWiZPVFaSFAWyrTMwdGU&#10;UW5YB97bJprEcRp1yuTaKC6sha/XQUmX3n9RCO6+F4UVjjQLCtic/zf+f43/0fKCZaVhuqp5D4O9&#10;AUXLaglB966umWNkY+oXrtqaG2VV4U64aiNVFDUXngOwSeIjNndGbbTnUmZdqfdpgtQe5enNbvm3&#10;7Z3Rj/rBBPQg3iv+00Jeok6X2ViP5zIYk3X3VeVQT7ZxyhPfFaZFF0CJ7Hx+n/b5FTtHOHxM0+n0&#10;bHZKCQfdPJ306ecV1OjFJV7d9NeSeDabh0vJBCsWsSyE8xB7SFjyHl8QAfqDIXUObTmhRLIW4PqM&#10;knN0cswOa/e/2KeUAMM0dNfAHmhMe+6eBcv2xA/sD4gf3HiVN8yOfW4P+2/t8VgxLXzXWSz/kMPp&#10;kMNbIwQOJEl8/TrtzYYWsuP+GWnQzEKb/bVzDnLxWu72mYAkbqy7E8o3H9veWxdGOgfJt3Tel34F&#10;41+0DUz3x08kJinpy1PuDZLB4ENEVjHpgCBWrPc3uIFeGrnB3kxeuoJkBSN0NRm7AuTlgI1VA1y+&#10;kz1ekAjD5Rn7sdLK4mSsANswT+ABjJDbK7YQ/Ng23OlDGNiKx/vQUAL7cB3IauYQGYZAkXQwQj4V&#10;+KVVW7FSXueOhhaiPGsbObbqm3+EK+jhCobwM70Pi2hHVZXqtm4aX4ZGIpj5NE19dqxq6hyVCMea&#10;cn3VGLJluOv9D+mAswMz2Kky984qwfKbXnasboIM9g1kF1ZLaFjcFDZbq/wJmteo8ILAiwdCpcxv&#10;Sjp4PRbU/towIyhpvkiYv/NkNsPnxh9mp3NYdcSMNeuxhkkOrhbUUSg9ilcuPFEbbeqygkiJpyvV&#10;Z1i3RY0t7vEFVP0BVoCX9kvQb0d4N+DrwcM0Pvsbzy/x8g8AAAD//wMAUEsDBBQABgAIAAAAIQDD&#10;+LWs2wAAAAQBAAAPAAAAZHJzL2Rvd25yZXYueG1sTI9Ba8JAEIXvBf/DMkJvdROrbUmzEZG2Jymo&#10;BfE2ZsckmJ0N2TWJ/75rL/YyvOEN732TLgZTi45aV1lWEE8iEMS51RUXCn52n09vIJxH1lhbJgVX&#10;crDIRg8pJtr2vKFu6wsRQtglqKD0vkmkdHlJBt3ENsTBO9nWoA9rW0jdYh/CTS2nUfQiDVYcGkps&#10;aFVSft5ejIKvHvvlc/zRrc+n1fWwm3/v1zEp9Tgelu8gPA3+fgw3/IAOWWA62gtrJ2oF4RH/N29e&#10;NJu9gjgGNQWZpfI/fPYLAAD//wMAUEsBAi0AFAAGAAgAAAAhALaDOJL+AAAA4QEAABMAAAAAAAAA&#10;AAAAAAAAAAAAAFtDb250ZW50X1R5cGVzXS54bWxQSwECLQAUAAYACAAAACEAOP0h/9YAAACUAQAA&#10;CwAAAAAAAAAAAAAAAAAvAQAAX3JlbHMvLnJlbHNQSwECLQAUAAYACAAAACEAGm7ibygDAADRBwAA&#10;DgAAAAAAAAAAAAAAAAAuAgAAZHJzL2Uyb0RvYy54bWxQSwECLQAUAAYACAAAACEAw/i1rNsAAAAE&#10;AQAADwAAAAAAAAAAAAAAAACCBQAAZHJzL2Rvd25yZXYueG1sUEsFBgAAAAAEAAQA8wAAAIoGAAAA&#10;AA==&#10;">
                <v:group id="Group 9" o:spid="_x0000_s1027" style="position:absolute;left:6;top:6;width:10435;height:2" coordorigin="6,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6;top: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6bwQAAANsAAAAPAAAAZHJzL2Rvd25yZXYueG1sRE9Ni8Iw&#10;EL0L+x/CCHvTVIsi1SiysrgHEdSFvY7N2JYmk9JE7f57Iwje5vE+Z7HqrBE3an3lWMFomIAgzp2u&#10;uFDwe/oezED4gKzROCYF/+RhtfzoLTDT7s4Huh1DIWII+wwVlCE0mZQ+L8miH7qGOHIX11oMEbaF&#10;1C3eY7g1cpwkU2mx4thQYkNfJeX18WoVULe//G3rXT05bNPkut6Y9HwySn32u/UcRKAuvMUv94+O&#10;81N4/hIPkMsHAAAA//8DAFBLAQItABQABgAIAAAAIQDb4fbL7gAAAIUBAAATAAAAAAAAAAAAAAAA&#10;AAAAAABbQ29udGVudF9UeXBlc10ueG1sUEsBAi0AFAAGAAgAAAAhAFr0LFu/AAAAFQEAAAsAAAAA&#10;AAAAAAAAAAAAHwEAAF9yZWxzLy5yZWxzUEsBAi0AFAAGAAgAAAAhAGERLpvBAAAA2wAAAA8AAAAA&#10;AAAAAAAAAAAABwIAAGRycy9kb3ducmV2LnhtbFBLBQYAAAAAAwADALcAAAD1AgAAAAA=&#10;" path="m,l10435,e" filled="f" strokeweight=".58pt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7E46E8BA" w14:textId="77777777" w:rsidR="00EE1F1C" w:rsidRDefault="00EE1F1C">
      <w:pPr>
        <w:rPr>
          <w:rFonts w:ascii="Arial" w:eastAsia="Arial" w:hAnsi="Arial" w:cs="Arial"/>
          <w:b/>
          <w:bCs/>
        </w:rPr>
      </w:pPr>
    </w:p>
    <w:p w14:paraId="015B2741" w14:textId="77777777" w:rsidR="00EE1F1C" w:rsidRDefault="00EE1F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20FD8982" w14:textId="77777777" w:rsidR="00EE1F1C" w:rsidRDefault="00E50AB7">
      <w:pPr>
        <w:ind w:left="136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Signature</w:t>
      </w:r>
    </w:p>
    <w:p w14:paraId="3991101A" w14:textId="77777777" w:rsidR="00EE1F1C" w:rsidRDefault="00EE1F1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0D238C8E" w14:textId="3F45E390" w:rsidR="00EE1F1C" w:rsidRDefault="00833DD3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953BEA5" wp14:editId="17875EA0">
                <wp:extent cx="6633845" cy="7620"/>
                <wp:effectExtent l="6985" t="2540" r="762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7620"/>
                          <a:chOff x="0" y="0"/>
                          <a:chExt cx="10447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35" cy="2"/>
                            <a:chOff x="6" y="6"/>
                            <a:chExt cx="10435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5"/>
                                <a:gd name="T2" fmla="+- 0 10441 6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3986E" id="Group 5" o:spid="_x0000_s1026" style="width:522.35pt;height:.6pt;mso-position-horizontal-relative:char;mso-position-vertical-relative:line" coordsize="104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mdJwMAAM8HAAAOAAAAZHJzL2Uyb0RvYy54bWysVdtu2zAMfR+wfxD0uGG1naROa9Qpht4w&#10;oNsKNPsARZYvmCxpkhKn+/pRku06KYoB3fIQUCZFnsObLi73LUc7pk0jRY6TkxgjJqgsGlHl+Mf6&#10;9tMZ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9N0Pj9b&#10;nGJEQbdMZ336aQ01enGJ1jf9tSReLJbhUjJzFYtIFsJ5iD0kV/IeXxAB+oNGTZHjc4wEaQGtTyhK&#10;nY9jcq50/4t8ihEQ9GFINpAHFvOeuidBspH3gf0B74Mbr9KG0THP3WH+rTsea6KYbzrjqt+nMIHh&#10;CTm81Yy5eUTLkEZvNTSQmXbPRNMpkxlosr/2zUEqXkvdmAjI4dbYOyZ965HdvbFhoAuQfEMXPeo1&#10;4C9bDrP98ROKURqaAIo+GiSDwYcIrWPUoVCw3t/gZjZYeTeuM5OXruaDkXM1m7oC5NWAjdQDXLoX&#10;PV6QEHGrM/ZDpaRxc7EGbMM0gQcwctxesYXgx7bhTh9Cw0483oYaI9iGm7ANFbEOmQvhRNTBXve9&#10;6760csfW0uvs0chClGctF1OrvvcnuIIerrgQfqLHsA7tpKpC3jac+zJw4cAs5+nSZ8dI3hRO6eAY&#10;XW2uuEY74ja9//Wr4sAMNqoovLOakeKmly1peJAhOIfswmIJDesWhck2sniC5tUyvB/w3oFQS/0b&#10;ow7ejhybX1uiGUb8i4DxO08WC/fY+MPidAmLDumpZjPVEEHBVY4thtI78cqGB2qrdFPVECnxdIX8&#10;DMu2bFyLe3wBVX+ADeClcQX63QivBnw9eJamZ3/j+R1e/QEAAP//AwBQSwMEFAAGAAgAAAAhAMP4&#10;tazbAAAABAEAAA8AAABkcnMvZG93bnJldi54bWxMj0FrwkAQhe8F/8MyQm91E6ttSbMRkbYnKagF&#10;8TZmxySYnQ3ZNYn/vmsv9jK84Q3vfZMuBlOLjlpXWVYQTyIQxLnVFRcKfnafT28gnEfWWFsmBVdy&#10;sMhGDykm2va8oW7rCxFC2CWooPS+SaR0eUkG3cQ2xME72dagD2tbSN1iH8JNLadR9CINVhwaSmxo&#10;VVJ+3l6Mgq8e++Vz/NGtz6fV9bCbf+/XMSn1OB6W7yA8Df5+DDf8gA5ZYDraC2snagXhEf83b140&#10;m72COAY1BZml8j989gsAAP//AwBQSwECLQAUAAYACAAAACEAtoM4kv4AAADhAQAAEwAAAAAAAAAA&#10;AAAAAAAAAAAAW0NvbnRlbnRfVHlwZXNdLnhtbFBLAQItABQABgAIAAAAIQA4/SH/1gAAAJQBAAAL&#10;AAAAAAAAAAAAAAAAAC8BAABfcmVscy8ucmVsc1BLAQItABQABgAIAAAAIQBJPHmdJwMAAM8HAAAO&#10;AAAAAAAAAAAAAAAAAC4CAABkcnMvZTJvRG9jLnhtbFBLAQItABQABgAIAAAAIQDD+LWs2wAAAAQB&#10;AAAPAAAAAAAAAAAAAAAAAIEFAABkcnMvZG93bnJldi54bWxQSwUGAAAAAAQABADzAAAAiQYAAAAA&#10;">
                <v:group id="Group 6" o:spid="_x0000_s1027" style="position:absolute;left:6;top:6;width:10435;height:2" coordorigin="6,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/+BwQAAANsAAAAPAAAAZHJzL2Rvd25yZXYueG1sRI9Ni8JA&#10;DIbvC/6HIYK3daqgLNVRpLjgxYNd0WvoxLbayZTObK3/3hwW9paQ9+PJeju4RvXUhdqzgdk0AUVc&#10;eFtzaeD88/35BSpEZIuNZzLwogDbzehjjan1Tz5Rn8dSSQiHFA1UMbap1qGoyGGY+pZYbjffOYyy&#10;dqW2HT4l3DV6niRL7bBmaaiwpayi4pH/Oim53znfLy95n831+UTZ9XJcsDGT8bBbgYo0xH/xn/tg&#10;BV/o5RcZQG/eAAAA//8DAFBLAQItABQABgAIAAAAIQDb4fbL7gAAAIUBAAATAAAAAAAAAAAAAAAA&#10;AAAAAABbQ29udGVudF9UeXBlc10ueG1sUEsBAi0AFAAGAAgAAAAhAFr0LFu/AAAAFQEAAAsAAAAA&#10;AAAAAAAAAAAAHwEAAF9yZWxzLy5yZWxzUEsBAi0AFAAGAAgAAAAhAMTL/4HBAAAA2wAAAA8AAAAA&#10;AAAAAAAAAAAABwIAAGRycy9kb3ducmV2LnhtbFBLBQYAAAAAAwADALcAAAD1AgAAAAA=&#10;" path="m,l10435,e" filled="f" strokeweight=".20464mm">
                    <v:path arrowok="t" o:connecttype="custom" o:connectlocs="0,0;10435,0" o:connectangles="0,0"/>
                  </v:shape>
                </v:group>
                <w10:anchorlock/>
              </v:group>
            </w:pict>
          </mc:Fallback>
        </mc:AlternateContent>
      </w:r>
    </w:p>
    <w:p w14:paraId="27D3C9F3" w14:textId="77777777" w:rsidR="00EE1F1C" w:rsidRDefault="00EE1F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F7491F" w14:textId="77777777" w:rsidR="00EE1F1C" w:rsidRDefault="00EE1F1C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63BCD592" w14:textId="77777777" w:rsidR="00EE1F1C" w:rsidRDefault="00E50AB7">
      <w:pPr>
        <w:ind w:left="13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</w:p>
    <w:p w14:paraId="5E5A1B6E" w14:textId="77777777" w:rsidR="00EE1F1C" w:rsidRDefault="00EE1F1C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41DB3030" w14:textId="7F5E2A2F" w:rsidR="00EE1F1C" w:rsidRDefault="00833DD3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D451E1" wp14:editId="0E94D939">
                <wp:extent cx="6642735" cy="7620"/>
                <wp:effectExtent l="6985" t="6985" r="8255" b="444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150B6" id="Group 2" o:spid="_x0000_s1026" style="width:523.05pt;height:.6pt;mso-position-horizontal-relative:char;mso-position-vertical-relative:line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UUKAMAAM4HAAAOAAAAZHJzL2Uyb0RvYy54bWysVdtu2zAMfR+wfxD0uKG1c6mzGk2KoTcM&#10;6LYCzT5AkeULZkuapMTpvn6kZLtOimJAtzwElEmR5/Cmi8t9U5OdMLZSckknpzElQnKVVbJY0h/r&#10;25NPlFjHZMZqJcWSPglLL1fv3120OhVTVao6E4aAE2nTVi9p6ZxOo8jyUjTMniotJChzZRrm4GiK&#10;KDOsBe9NHU3jOIlaZTJtFBfWwtfroKQr7z/PBXff89wKR+olBWzO/xv/v8H/aHXB0sIwXVa8g8He&#10;gKJhlYSgg6tr5hjZmuqFq6biRlmVu1OumkjlecWF5wBsJvERmzujttpzKdK20EOaILVHeXqzW/5t&#10;d2f0o34wAT2I94r/tJCXqNVFOtbjuQjGZNN+VRnUk22d8sT3uWnQBVAie5/fpyG/Yu8Ih49JMp8u&#10;ZmeUcNAtkmmXfl5CjV5c4uVNd20Sz5NJuDSZYsUiloZwHmIHCUve4QsiQH8wpMogLiWSNYDWJ5TM&#10;0McxOSzd/yIP8YBgEpqrJw8szqADkbonwdKB94H9Ae+DG6/ShtGxz91h/607HkumhW86i9XvUrjo&#10;U3hrhMBxJPOQRW/U948dN89I02qbWuixv7bNQSZey9yQB0jh1ro7oXznsd29dWGeM5B8P2dd4deQ&#10;+bypYbQ/npCYJKQrTjEYQIMFgw8RWcekJaFenb/ezbS38m7Q5Oylq1lvhK6mY1eAvOixsbKHy/ey&#10;wwsSYbg5Yz9TWlkcizVg64cJPIARcnvFFoIf24Y7XQgDK/F4GRpKYBluQr9q5hAZhkCRtLDWfevi&#10;l0btxFp5nTuaWIjyrK3l2Aruz88PcAU9XMEQfqCHsIh2VFWpbqu69mWoJYJZzJLEZ8equspQiXCs&#10;KTZXtSE7hove/5AOODswg4UqM++sFCy76WTHqjrIYF9DdmGvhIbFPWHTjcqeoHmNCs8HPHcglMr8&#10;pqSFp2NJ7a8tM4KS+ouE6TufzOf41vjD/GwBe46YsWYz1jDJwdWSOgqlR/HKhfdpq01VlBBp4ulK&#10;9Rl2bV5hi3t8AVV3gAXgpWED+tUIjwZ8PXiVxmd/4/kZXv0BAAD//wMAUEsDBBQABgAIAAAAIQDw&#10;E3NO2wAAAAQBAAAPAAAAZHJzL2Rvd25yZXYueG1sTI9BS8NAEIXvgv9hGcGb3aRqkZhNKUU9FcFW&#10;EG/T7DQJzc6G7DZJ/71TL3oZ3vCG977Jl5Nr1UB9aDwbSGcJKOLS24YrA5+717snUCEiW2w9k4Ez&#10;BVgW11c5ZtaP/EHDNlZKQjhkaKCOscu0DmVNDsPMd8TiHXzvMMraV9r2OEq4a/U8SRbaYcPSUGNH&#10;65rK4/bkDLyNOK7u05dhczysz9+7x/evTUrG3N5Mq2dQkab4dwwXfEGHQpj2/sQ2qNaAPBJ/58VL&#10;HhYpqL2oOegi1//hix8AAAD//wMAUEsBAi0AFAAGAAgAAAAhALaDOJL+AAAA4QEAABMAAAAAAAAA&#10;AAAAAAAAAAAAAFtDb250ZW50X1R5cGVzXS54bWxQSwECLQAUAAYACAAAACEAOP0h/9YAAACUAQAA&#10;CwAAAAAAAAAAAAAAAAAvAQAAX3JlbHMvLnJlbHNQSwECLQAUAAYACAAAACEADIRlFCgDAADOBwAA&#10;DgAAAAAAAAAAAAAAAAAuAgAAZHJzL2Uyb0RvYy54bWxQSwECLQAUAAYACAAAACEA8BNzTtsAAAAE&#10;AQAADwAAAAAAAAAAAAAAAACCBQAAZHJzL2Rvd25yZXYueG1sUEsFBgAAAAAEAAQA8wAAAIoGAAAA&#10;AA==&#10;">
                <v:group id="Group 3" o:spid="_x0000_s1027" style="position:absolute;left:6;top:6;width:10450;height:2" coordorigin="6,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1SVwQAAANoAAAAPAAAAZHJzL2Rvd25yZXYueG1sRI9BawIx&#10;FITvBf9DeAUvpZutSC2rUaQgiD1VvXh7JM/dpcnLsolu/PemIHgcZuYbZrFKzoor9aH1rOCjKEEQ&#10;a29arhUcD5v3LxAhIhu0nknBjQKslqOXBVbGD/xL132sRYZwqFBBE2NXSRl0Qw5D4Tvi7J197zBm&#10;2dfS9DhkuLNyUpaf0mHLeaHBjr4b0n/7i1Pwcxp2U7edTK3kYNNbqJPWg1Lj17Seg4iU4jP8aG+N&#10;ghn8X8k3QC7vAAAA//8DAFBLAQItABQABgAIAAAAIQDb4fbL7gAAAIUBAAATAAAAAAAAAAAAAAAA&#10;AAAAAABbQ29udGVudF9UeXBlc10ueG1sUEsBAi0AFAAGAAgAAAAhAFr0LFu/AAAAFQEAAAsAAAAA&#10;AAAAAAAAAAAAHwEAAF9yZWxzLy5yZWxzUEsBAi0AFAAGAAgAAAAhAP5zVJXBAAAA2gAAAA8AAAAA&#10;AAAAAAAAAAAABwIAAGRycy9kb3ducmV2LnhtbFBLBQYAAAAAAwADALcAAAD1AgAAAAA=&#10;" path="m,l10449,e" filled="f" strokeweight=".58pt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10D48A7D" w14:textId="77777777" w:rsidR="00EE1F1C" w:rsidRDefault="00EE1F1C">
      <w:pPr>
        <w:spacing w:line="20" w:lineRule="atLeast"/>
        <w:rPr>
          <w:rFonts w:ascii="Arial" w:eastAsia="Arial" w:hAnsi="Arial" w:cs="Arial"/>
          <w:sz w:val="2"/>
          <w:szCs w:val="2"/>
        </w:rPr>
        <w:sectPr w:rsidR="00EE1F1C">
          <w:headerReference w:type="default" r:id="rId8"/>
          <w:footerReference w:type="default" r:id="rId9"/>
          <w:pgSz w:w="11910" w:h="16840"/>
          <w:pgMar w:top="1320" w:right="620" w:bottom="720" w:left="600" w:header="0" w:footer="533" w:gutter="0"/>
          <w:cols w:space="720"/>
        </w:sectPr>
      </w:pPr>
    </w:p>
    <w:p w14:paraId="44D1AA36" w14:textId="77777777" w:rsidR="00EE1F1C" w:rsidRDefault="00E50AB7">
      <w:pPr>
        <w:spacing w:before="21"/>
        <w:ind w:left="11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550960"/>
          <w:spacing w:val="-1"/>
          <w:sz w:val="48"/>
        </w:rPr>
        <w:lastRenderedPageBreak/>
        <w:t>Person</w:t>
      </w:r>
      <w:r>
        <w:rPr>
          <w:rFonts w:ascii="Arial"/>
          <w:b/>
          <w:color w:val="550960"/>
          <w:sz w:val="48"/>
        </w:rPr>
        <w:t xml:space="preserve"> specification</w:t>
      </w:r>
    </w:p>
    <w:p w14:paraId="3A7BBA6D" w14:textId="77777777" w:rsidR="00EE1F1C" w:rsidRDefault="00EE1F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ABB526" w14:textId="77777777" w:rsidR="00EE1F1C" w:rsidRDefault="00EE1F1C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4067"/>
        <w:gridCol w:w="4229"/>
      </w:tblGrid>
      <w:tr w:rsidR="00EE1F1C" w14:paraId="5557529E" w14:textId="77777777">
        <w:trPr>
          <w:trHeight w:hRule="exact" w:val="461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EBEBE"/>
          </w:tcPr>
          <w:p w14:paraId="51514C91" w14:textId="77777777" w:rsidR="00EE1F1C" w:rsidRDefault="00E50AB7">
            <w:pPr>
              <w:pStyle w:val="TableParagraph"/>
              <w:spacing w:before="92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EBEBE"/>
          </w:tcPr>
          <w:p w14:paraId="36F347BE" w14:textId="77777777" w:rsidR="00EE1F1C" w:rsidRDefault="00E50AB7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Essential</w:t>
            </w: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BEBEBE"/>
          </w:tcPr>
          <w:p w14:paraId="2E142189" w14:textId="77777777" w:rsidR="00EE1F1C" w:rsidRDefault="00E50AB7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Desirable</w:t>
            </w:r>
          </w:p>
        </w:tc>
      </w:tr>
      <w:tr w:rsidR="00EE1F1C" w14:paraId="0850CCA4" w14:textId="77777777" w:rsidTr="00512E70">
        <w:trPr>
          <w:trHeight w:hRule="exact" w:val="972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2096D0A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EA8D2DB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DADD433" w14:textId="77777777" w:rsidR="00EE1F1C" w:rsidRDefault="00E50AB7">
            <w:pPr>
              <w:pStyle w:val="TableParagraph"/>
              <w:spacing w:before="14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Qualifications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0B2B505" w14:textId="4A7AD643" w:rsidR="00EE1F1C" w:rsidRPr="00E232D2" w:rsidRDefault="000C72DB" w:rsidP="00E232D2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 w:hanging="345"/>
              <w:rPr>
                <w:rFonts w:ascii="Arial"/>
              </w:rPr>
            </w:pPr>
            <w:r>
              <w:rPr>
                <w:rFonts w:ascii="Arial"/>
              </w:rPr>
              <w:t xml:space="preserve">High standard of written English. </w:t>
            </w: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05FBD5A" w14:textId="3A39233F" w:rsidR="000C72DB" w:rsidRPr="000C72DB" w:rsidRDefault="005D5D25" w:rsidP="00512E70">
            <w:pPr>
              <w:numPr>
                <w:ilvl w:val="0"/>
                <w:numId w:val="5"/>
              </w:numPr>
              <w:tabs>
                <w:tab w:val="left" w:pos="823"/>
              </w:tabs>
              <w:spacing w:line="263" w:lineRule="auto"/>
              <w:ind w:right="330" w:hanging="345"/>
              <w:rPr>
                <w:rFonts w:ascii="Arial"/>
              </w:rPr>
            </w:pPr>
            <w:r w:rsidRPr="00E232D2">
              <w:rPr>
                <w:rFonts w:ascii="Arial"/>
              </w:rPr>
              <w:t>Relevant d</w:t>
            </w:r>
            <w:r w:rsidR="00E50AB7" w:rsidRPr="00E232D2">
              <w:rPr>
                <w:rFonts w:ascii="Arial"/>
              </w:rPr>
              <w:t>egree</w:t>
            </w:r>
            <w:r w:rsidR="001B170F">
              <w:rPr>
                <w:rFonts w:ascii="Arial"/>
              </w:rPr>
              <w:t xml:space="preserve">, </w:t>
            </w:r>
            <w:r w:rsidR="00E50AB7" w:rsidRPr="00E232D2">
              <w:rPr>
                <w:rFonts w:ascii="Arial"/>
              </w:rPr>
              <w:t>CIM, CIPR</w:t>
            </w:r>
            <w:r w:rsidR="002B2A58" w:rsidRPr="00E232D2">
              <w:rPr>
                <w:rFonts w:ascii="Arial"/>
              </w:rPr>
              <w:t xml:space="preserve"> </w:t>
            </w:r>
            <w:r w:rsidRPr="00E232D2">
              <w:rPr>
                <w:rFonts w:ascii="Arial"/>
              </w:rPr>
              <w:t xml:space="preserve">or a </w:t>
            </w:r>
            <w:r w:rsidR="002B2A58" w:rsidRPr="00E232D2">
              <w:rPr>
                <w:rFonts w:ascii="Arial"/>
              </w:rPr>
              <w:t xml:space="preserve">journalism </w:t>
            </w:r>
            <w:r w:rsidR="00E50AB7" w:rsidRPr="00E232D2">
              <w:rPr>
                <w:rFonts w:ascii="Arial"/>
              </w:rPr>
              <w:t>qualification</w:t>
            </w:r>
            <w:r w:rsidR="000C72DB">
              <w:t xml:space="preserve"> </w:t>
            </w:r>
          </w:p>
          <w:p w14:paraId="32D74A79" w14:textId="3A1E884D" w:rsidR="00EE1F1C" w:rsidRPr="00E232D2" w:rsidRDefault="000C72DB" w:rsidP="00512E70">
            <w:pPr>
              <w:numPr>
                <w:ilvl w:val="0"/>
                <w:numId w:val="5"/>
              </w:numPr>
              <w:tabs>
                <w:tab w:val="left" w:pos="823"/>
              </w:tabs>
              <w:spacing w:line="263" w:lineRule="auto"/>
              <w:ind w:right="330" w:hanging="345"/>
              <w:rPr>
                <w:rFonts w:ascii="Arial"/>
              </w:rPr>
            </w:pPr>
            <w:r w:rsidRPr="000C72DB">
              <w:rPr>
                <w:rFonts w:ascii="Arial"/>
              </w:rPr>
              <w:t xml:space="preserve">A level or equivalent in English  </w:t>
            </w:r>
          </w:p>
        </w:tc>
      </w:tr>
      <w:tr w:rsidR="00EE1F1C" w14:paraId="42864D76" w14:textId="77777777" w:rsidTr="00332537">
        <w:trPr>
          <w:trHeight w:hRule="exact" w:val="5962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EC76A66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3499515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8E93227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535CEBF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C49414A" w14:textId="77777777" w:rsidR="00EE1F1C" w:rsidRDefault="00EE1F1C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15A8DCC" w14:textId="77777777" w:rsidR="00EE1F1C" w:rsidRDefault="00E50AB7">
            <w:pPr>
              <w:pStyle w:val="TableParagraph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Experience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7BD6C9C" w14:textId="4DDF53DD" w:rsidR="00FD2E9C" w:rsidRPr="006736C4" w:rsidRDefault="00FD2E9C" w:rsidP="006736C4">
            <w:pPr>
              <w:pStyle w:val="ListParagraph"/>
              <w:numPr>
                <w:ilvl w:val="0"/>
                <w:numId w:val="17"/>
              </w:num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experience</w:t>
            </w:r>
            <w:r w:rsidRPr="006736C4">
              <w:rPr>
                <w:rFonts w:ascii="Arial" w:hAnsi="Arial" w:cs="Arial"/>
              </w:rPr>
              <w:t xml:space="preserve"> in effective management of both proactive and reactive communications for a large and complex organisation </w:t>
            </w:r>
          </w:p>
          <w:p w14:paraId="5BF5FA2A" w14:textId="3D09FE34" w:rsidR="006736C4" w:rsidRPr="00603264" w:rsidRDefault="00FD2E9C" w:rsidP="006736C4">
            <w:pPr>
              <w:numPr>
                <w:ilvl w:val="0"/>
                <w:numId w:val="1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/>
                <w:spacing w:val="-1"/>
              </w:rPr>
              <w:t>Track record</w:t>
            </w:r>
            <w:r w:rsidRPr="00E232D2">
              <w:rPr>
                <w:rFonts w:ascii="Arial"/>
                <w:spacing w:val="-1"/>
              </w:rPr>
              <w:t xml:space="preserve"> </w:t>
            </w:r>
            <w:r w:rsidR="00F06CB5" w:rsidRPr="00E232D2">
              <w:rPr>
                <w:rFonts w:ascii="Arial"/>
                <w:spacing w:val="-1"/>
              </w:rPr>
              <w:t>in a media relations/</w:t>
            </w:r>
            <w:r>
              <w:rPr>
                <w:rFonts w:ascii="Arial"/>
                <w:spacing w:val="-1"/>
              </w:rPr>
              <w:t xml:space="preserve">PR </w:t>
            </w:r>
            <w:r w:rsidR="00F06CB5" w:rsidRPr="00E232D2">
              <w:rPr>
                <w:rFonts w:ascii="Arial"/>
                <w:spacing w:val="-1"/>
              </w:rPr>
              <w:t xml:space="preserve">communications/press office </w:t>
            </w:r>
            <w:r w:rsidR="000C72DB">
              <w:rPr>
                <w:rFonts w:ascii="Arial"/>
                <w:spacing w:val="-1"/>
              </w:rPr>
              <w:t xml:space="preserve">or journalism </w:t>
            </w:r>
            <w:r w:rsidR="00F06CB5" w:rsidRPr="00E232D2">
              <w:rPr>
                <w:rFonts w:ascii="Arial"/>
                <w:spacing w:val="-1"/>
              </w:rPr>
              <w:t>role</w:t>
            </w:r>
            <w:r w:rsidR="006736C4">
              <w:rPr>
                <w:rFonts w:ascii="Arial"/>
                <w:spacing w:val="-1"/>
              </w:rPr>
              <w:t xml:space="preserve"> and to </w:t>
            </w:r>
            <w:r w:rsidR="006736C4" w:rsidRPr="00603264">
              <w:rPr>
                <w:rFonts w:ascii="Arial" w:hAnsi="Arial" w:cs="Arial"/>
                <w:lang w:val="en-GB"/>
              </w:rPr>
              <w:t>leverage media relationships</w:t>
            </w:r>
          </w:p>
          <w:p w14:paraId="68DCD204" w14:textId="1D9F6D74" w:rsidR="00EE1F1C" w:rsidRPr="001755B4" w:rsidRDefault="00E50AB7" w:rsidP="001755B4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line="254" w:lineRule="exact"/>
              <w:ind w:right="330"/>
              <w:rPr>
                <w:rFonts w:ascii="Arial"/>
                <w:spacing w:val="-1"/>
              </w:rPr>
            </w:pPr>
            <w:r w:rsidRPr="001755B4">
              <w:rPr>
                <w:rFonts w:ascii="Arial"/>
                <w:spacing w:val="-1"/>
              </w:rPr>
              <w:t>Proven track record in successfully delivering multiple projects</w:t>
            </w:r>
            <w:r w:rsidR="002B2A58" w:rsidRPr="001755B4">
              <w:rPr>
                <w:rFonts w:ascii="Arial"/>
                <w:spacing w:val="-1"/>
              </w:rPr>
              <w:t xml:space="preserve"> simultaneously</w:t>
            </w:r>
            <w:r w:rsidR="00F06CB5" w:rsidRPr="001755B4">
              <w:rPr>
                <w:rFonts w:ascii="Arial"/>
                <w:spacing w:val="-1"/>
              </w:rPr>
              <w:t xml:space="preserve"> and working to deadlines</w:t>
            </w:r>
          </w:p>
          <w:p w14:paraId="383C6117" w14:textId="77777777" w:rsidR="001A4BE8" w:rsidRPr="00512E70" w:rsidRDefault="00F06CB5" w:rsidP="006736C4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line="254" w:lineRule="exact"/>
              <w:ind w:right="330"/>
              <w:rPr>
                <w:rFonts w:ascii="Arial" w:hAnsi="Arial" w:cs="Arial"/>
                <w:spacing w:val="-1"/>
              </w:rPr>
            </w:pPr>
            <w:r w:rsidRPr="00E232D2">
              <w:rPr>
                <w:rFonts w:ascii="Arial"/>
                <w:spacing w:val="-1"/>
              </w:rPr>
              <w:t>P</w:t>
            </w:r>
            <w:r w:rsidR="00E50AB7" w:rsidRPr="00E232D2">
              <w:rPr>
                <w:rFonts w:ascii="Arial"/>
                <w:spacing w:val="-1"/>
              </w:rPr>
              <w:t>roof read</w:t>
            </w:r>
            <w:r w:rsidRPr="00E232D2">
              <w:rPr>
                <w:rFonts w:ascii="Arial"/>
                <w:spacing w:val="-1"/>
              </w:rPr>
              <w:t>ing</w:t>
            </w:r>
            <w:r w:rsidR="00E50AB7" w:rsidRPr="00E232D2">
              <w:rPr>
                <w:rFonts w:ascii="Arial"/>
                <w:spacing w:val="-1"/>
              </w:rPr>
              <w:t xml:space="preserve"> copy </w:t>
            </w:r>
            <w:r w:rsidR="00E50AB7" w:rsidRPr="00F06CB5">
              <w:rPr>
                <w:rFonts w:ascii="Arial"/>
                <w:spacing w:val="-1"/>
              </w:rPr>
              <w:t>written</w:t>
            </w:r>
            <w:r w:rsidR="00E50AB7" w:rsidRPr="00E232D2">
              <w:rPr>
                <w:rFonts w:ascii="Arial"/>
                <w:spacing w:val="-1"/>
              </w:rPr>
              <w:t xml:space="preserve"> </w:t>
            </w:r>
            <w:r w:rsidR="00E50AB7" w:rsidRPr="00F06CB5">
              <w:rPr>
                <w:rFonts w:ascii="Arial"/>
                <w:spacing w:val="-1"/>
              </w:rPr>
              <w:t>elsewhere</w:t>
            </w:r>
          </w:p>
          <w:p w14:paraId="41A4F5FB" w14:textId="6FA74589" w:rsidR="00FD2E9C" w:rsidRPr="00332537" w:rsidRDefault="00FD2E9C" w:rsidP="006736C4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line="254" w:lineRule="exact"/>
              <w:ind w:right="330"/>
              <w:rPr>
                <w:rFonts w:ascii="Arial" w:hAnsi="Arial" w:cs="Arial"/>
                <w:spacing w:val="-1"/>
              </w:rPr>
            </w:pPr>
            <w:r w:rsidRPr="006736C4">
              <w:rPr>
                <w:rFonts w:ascii="Arial" w:hAnsi="Arial" w:cs="Arial"/>
              </w:rPr>
              <w:t>Proven ability to provide meaningful insight through evaluation and reporting on communications programmes</w:t>
            </w:r>
          </w:p>
          <w:p w14:paraId="7F238171" w14:textId="31140098" w:rsidR="00332537" w:rsidRPr="00332537" w:rsidRDefault="00332537" w:rsidP="006736C4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line="254" w:lineRule="exact"/>
              <w:ind w:right="33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Ability to influence and collaborate within a matrix model</w:t>
            </w:r>
          </w:p>
          <w:p w14:paraId="6767A39A" w14:textId="3F5260A4" w:rsidR="00332537" w:rsidRPr="006736C4" w:rsidRDefault="00332537" w:rsidP="006736C4">
            <w:pPr>
              <w:pStyle w:val="ListParagraph"/>
              <w:numPr>
                <w:ilvl w:val="0"/>
                <w:numId w:val="17"/>
              </w:numPr>
              <w:tabs>
                <w:tab w:val="left" w:pos="460"/>
              </w:tabs>
              <w:spacing w:line="254" w:lineRule="exact"/>
              <w:ind w:right="33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</w:rPr>
              <w:t>Experience of managing and developing direct reports</w:t>
            </w:r>
          </w:p>
          <w:p w14:paraId="61FA7B79" w14:textId="77777777" w:rsidR="00FD2E9C" w:rsidRPr="006736C4" w:rsidRDefault="00FD2E9C" w:rsidP="006736C4">
            <w:pPr>
              <w:pStyle w:val="ListParagraph"/>
              <w:tabs>
                <w:tab w:val="left" w:pos="460"/>
              </w:tabs>
              <w:spacing w:line="254" w:lineRule="exact"/>
              <w:ind w:left="459" w:right="330"/>
              <w:rPr>
                <w:spacing w:val="-1"/>
              </w:rPr>
            </w:pPr>
          </w:p>
          <w:p w14:paraId="7C884919" w14:textId="57E5D268" w:rsidR="00F06CB5" w:rsidRPr="00F06CB5" w:rsidRDefault="00F06CB5" w:rsidP="006736C4">
            <w:pPr>
              <w:tabs>
                <w:tab w:val="left" w:pos="460"/>
              </w:tabs>
              <w:spacing w:line="254" w:lineRule="exact"/>
              <w:ind w:right="330"/>
              <w:rPr>
                <w:rFonts w:cs="Arial"/>
              </w:rPr>
            </w:pP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369482F" w14:textId="7EFF4E77" w:rsidR="00EE1F1C" w:rsidRPr="002B2A58" w:rsidRDefault="00E50AB7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 w:hanging="3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</w:t>
            </w:r>
            <w:r w:rsidR="004B5130">
              <w:rPr>
                <w:rFonts w:ascii="Arial"/>
              </w:rPr>
              <w:t xml:space="preserve">/ understanding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  <w:spacing w:val="-4"/>
              </w:rPr>
              <w:t xml:space="preserve"> </w:t>
            </w:r>
            <w:r w:rsidR="002B2A58">
              <w:rPr>
                <w:rFonts w:ascii="Arial"/>
                <w:spacing w:val="-1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social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care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sector</w:t>
            </w:r>
          </w:p>
          <w:p w14:paraId="0E6DE566" w14:textId="0F6CAC6D" w:rsidR="002B2A58" w:rsidRPr="002B2A58" w:rsidRDefault="002B2A58" w:rsidP="002B2A58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 w:hanging="345"/>
              <w:rPr>
                <w:rFonts w:ascii="Symbol" w:eastAsia="Symbol" w:hAnsi="Symbol" w:cs="Symbol"/>
              </w:rPr>
            </w:pPr>
            <w:r>
              <w:rPr>
                <w:rFonts w:ascii="Arial"/>
                <w:spacing w:val="-1"/>
              </w:rPr>
              <w:t>Experience of successfully writing and submitting entries for external awards</w:t>
            </w:r>
          </w:p>
          <w:p w14:paraId="4C3E0F2E" w14:textId="5CC5852A" w:rsidR="00EE1F1C" w:rsidRPr="002B2A58" w:rsidRDefault="00346D22" w:rsidP="002B2A58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 w:hanging="345"/>
              <w:rPr>
                <w:rFonts w:ascii="Symbol" w:eastAsia="Symbol" w:hAnsi="Symbol" w:cs="Symbol"/>
              </w:rPr>
            </w:pPr>
            <w:r>
              <w:rPr>
                <w:rFonts w:ascii="Arial" w:eastAsia="Symbol" w:hAnsi="Arial" w:cs="Arial"/>
              </w:rPr>
              <w:t>Experience m</w:t>
            </w:r>
            <w:r w:rsidR="002B2A58">
              <w:rPr>
                <w:rFonts w:ascii="Arial" w:eastAsia="Symbol" w:hAnsi="Arial" w:cs="Arial"/>
              </w:rPr>
              <w:t>anaging external PR agencies/freelancers</w:t>
            </w:r>
          </w:p>
          <w:p w14:paraId="10AC7161" w14:textId="6C38C0E5" w:rsidR="001F4B68" w:rsidRPr="006736C4" w:rsidRDefault="00346D22" w:rsidP="0051381D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4" w:line="254" w:lineRule="exact"/>
              <w:ind w:right="330" w:hanging="345"/>
              <w:rPr>
                <w:rFonts w:ascii="Symbol" w:eastAsia="Symbol" w:hAnsi="Symbol" w:cs="Symbol"/>
              </w:rPr>
            </w:pPr>
            <w:r w:rsidRPr="00332537">
              <w:rPr>
                <w:rFonts w:ascii="Arial" w:eastAsia="Symbol" w:hAnsi="Arial" w:cs="Arial"/>
              </w:rPr>
              <w:t xml:space="preserve">Experience </w:t>
            </w:r>
            <w:r w:rsidR="0051381D">
              <w:rPr>
                <w:rFonts w:ascii="Arial" w:eastAsia="Symbol" w:hAnsi="Arial" w:cs="Arial"/>
              </w:rPr>
              <w:t>in aligning</w:t>
            </w:r>
            <w:r w:rsidRPr="00332537">
              <w:rPr>
                <w:rFonts w:ascii="Arial" w:eastAsia="Symbol" w:hAnsi="Arial" w:cs="Arial"/>
              </w:rPr>
              <w:t xml:space="preserve"> i</w:t>
            </w:r>
            <w:r w:rsidR="002B2A58" w:rsidRPr="00332537">
              <w:rPr>
                <w:rFonts w:ascii="Arial" w:eastAsia="Symbol" w:hAnsi="Arial" w:cs="Arial"/>
              </w:rPr>
              <w:t xml:space="preserve">nternal </w:t>
            </w:r>
            <w:r w:rsidR="0051381D">
              <w:rPr>
                <w:rFonts w:ascii="Arial" w:eastAsia="Symbol" w:hAnsi="Arial" w:cs="Arial"/>
              </w:rPr>
              <w:t xml:space="preserve">and external </w:t>
            </w:r>
            <w:r w:rsidR="002B2A58" w:rsidRPr="00332537">
              <w:rPr>
                <w:rFonts w:ascii="Arial" w:eastAsia="Symbol" w:hAnsi="Arial" w:cs="Arial"/>
              </w:rPr>
              <w:t xml:space="preserve">communications </w:t>
            </w:r>
            <w:r w:rsidR="0051381D">
              <w:rPr>
                <w:rFonts w:ascii="Arial" w:eastAsia="Symbol" w:hAnsi="Arial" w:cs="Arial"/>
              </w:rPr>
              <w:t xml:space="preserve">messaging </w:t>
            </w:r>
            <w:r w:rsidR="002B2A58" w:rsidRPr="00332537">
              <w:rPr>
                <w:rFonts w:ascii="Arial" w:eastAsia="Symbol" w:hAnsi="Arial" w:cs="Arial"/>
              </w:rPr>
              <w:t xml:space="preserve">in a medium to large sized </w:t>
            </w:r>
            <w:r w:rsidR="00E85CEB" w:rsidRPr="00332537">
              <w:rPr>
                <w:rFonts w:ascii="Arial" w:eastAsia="Symbol" w:hAnsi="Arial" w:cs="Arial"/>
              </w:rPr>
              <w:t>organisation</w:t>
            </w:r>
            <w:r w:rsidR="00E85CEB">
              <w:rPr>
                <w:rFonts w:ascii="Arial" w:eastAsia="Symbol" w:hAnsi="Arial" w:cs="Arial"/>
              </w:rPr>
              <w:t xml:space="preserve"> </w:t>
            </w:r>
          </w:p>
        </w:tc>
      </w:tr>
      <w:tr w:rsidR="00EE1F1C" w14:paraId="46B8A63F" w14:textId="77777777" w:rsidTr="002B2A58">
        <w:trPr>
          <w:trHeight w:hRule="exact" w:val="4814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567CB0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1FA3717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7204E51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D692E8C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72BA8BF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0F572D6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3437893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E756A8F" w14:textId="77777777" w:rsidR="00EE1F1C" w:rsidRDefault="00E50AB7">
            <w:pPr>
              <w:pStyle w:val="TableParagraph"/>
              <w:spacing w:before="15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Technical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Skills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BA6043" w14:textId="1DE6EBA6" w:rsidR="00F06CB5" w:rsidRPr="00E21001" w:rsidRDefault="00F06CB5" w:rsidP="00F06CB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ascii="Arial"/>
                <w:spacing w:val="-1"/>
              </w:rPr>
            </w:pPr>
            <w:r w:rsidRPr="00E21001">
              <w:rPr>
                <w:rFonts w:ascii="Arial"/>
                <w:spacing w:val="-1"/>
              </w:rPr>
              <w:t>An understanding of strategic media relations and how it supports wider marketing objectives</w:t>
            </w:r>
          </w:p>
          <w:p w14:paraId="54F13D66" w14:textId="70262068" w:rsidR="00A32FF1" w:rsidRPr="00287615" w:rsidRDefault="00A32FF1" w:rsidP="00A32FF1">
            <w:pPr>
              <w:pStyle w:val="BodyText"/>
              <w:numPr>
                <w:ilvl w:val="0"/>
                <w:numId w:val="4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cs="Arial"/>
              </w:rPr>
            </w:pPr>
            <w:r w:rsidRPr="00287615">
              <w:rPr>
                <w:rFonts w:cs="Arial"/>
              </w:rPr>
              <w:t>Strong written and verbal communications skills, translating compl</w:t>
            </w:r>
            <w:r>
              <w:rPr>
                <w:rFonts w:cs="Arial"/>
              </w:rPr>
              <w:t>ex</w:t>
            </w:r>
            <w:r w:rsidRPr="00287615">
              <w:rPr>
                <w:rFonts w:cs="Arial"/>
              </w:rPr>
              <w:t xml:space="preserve"> concepts into </w:t>
            </w:r>
            <w:r>
              <w:rPr>
                <w:rFonts w:cs="Arial"/>
              </w:rPr>
              <w:t>simple</w:t>
            </w:r>
            <w:r w:rsidRPr="00287615">
              <w:rPr>
                <w:rFonts w:cs="Arial"/>
              </w:rPr>
              <w:t xml:space="preserve"> language</w:t>
            </w:r>
          </w:p>
          <w:p w14:paraId="63405D77" w14:textId="52FEB90A" w:rsidR="00A32FF1" w:rsidRDefault="00A32FF1" w:rsidP="00A32FF1">
            <w:pPr>
              <w:pStyle w:val="BodyText"/>
              <w:numPr>
                <w:ilvl w:val="0"/>
                <w:numId w:val="4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cs="Arial"/>
              </w:rPr>
            </w:pPr>
            <w:r w:rsidRPr="00287615">
              <w:rPr>
                <w:rFonts w:cs="Arial"/>
              </w:rPr>
              <w:t xml:space="preserve">Ability to investigate and understand issues quickly and effectively </w:t>
            </w:r>
          </w:p>
          <w:p w14:paraId="110D8855" w14:textId="6E427FC1" w:rsidR="005D07D1" w:rsidRPr="005D07D1" w:rsidRDefault="005D07D1" w:rsidP="00A32FF1">
            <w:pPr>
              <w:pStyle w:val="BodyText"/>
              <w:numPr>
                <w:ilvl w:val="0"/>
                <w:numId w:val="4"/>
              </w:numPr>
              <w:tabs>
                <w:tab w:val="left" w:pos="460"/>
              </w:tabs>
              <w:spacing w:before="14" w:line="254" w:lineRule="exact"/>
              <w:ind w:right="330"/>
              <w:rPr>
                <w:rFonts w:cs="Arial"/>
              </w:rPr>
            </w:pPr>
            <w:r>
              <w:rPr>
                <w:rFonts w:cs="Arial"/>
              </w:rPr>
              <w:t xml:space="preserve">Ability to horizon scan for political and </w:t>
            </w:r>
            <w:r w:rsidR="00957257">
              <w:rPr>
                <w:rFonts w:cs="Arial"/>
              </w:rPr>
              <w:t>regulatory</w:t>
            </w:r>
            <w:r>
              <w:rPr>
                <w:rFonts w:cs="Arial"/>
              </w:rPr>
              <w:t xml:space="preserve"> issues that could impact </w:t>
            </w:r>
            <w:r w:rsidR="00957257">
              <w:rPr>
                <w:rFonts w:cs="Arial"/>
              </w:rPr>
              <w:t>the sector</w:t>
            </w:r>
          </w:p>
          <w:p w14:paraId="33E6EB29" w14:textId="77777777" w:rsidR="00A32FF1" w:rsidRPr="006736C4" w:rsidRDefault="00A32FF1" w:rsidP="00F06CB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52" w:lineRule="exact"/>
              <w:ind w:right="352"/>
              <w:rPr>
                <w:rFonts w:ascii="Arial" w:eastAsia="Arial" w:hAnsi="Arial" w:cs="Arial"/>
              </w:rPr>
            </w:pPr>
            <w:r w:rsidRPr="006736C4">
              <w:rPr>
                <w:rFonts w:ascii="Arial" w:hAnsi="Arial" w:cs="Arial"/>
              </w:rPr>
              <w:t>Good understanding of the media landscape at a national and local level</w:t>
            </w:r>
            <w:r w:rsidRPr="006736C4">
              <w:rPr>
                <w:rFonts w:ascii="Arial" w:hAnsi="Arial" w:cs="Arial"/>
                <w:spacing w:val="-1"/>
              </w:rPr>
              <w:t xml:space="preserve"> </w:t>
            </w:r>
          </w:p>
          <w:p w14:paraId="19A1EE40" w14:textId="77777777" w:rsidR="00EE1F1C" w:rsidRPr="005D07D1" w:rsidRDefault="00E50AB7" w:rsidP="00F06CB5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line="252" w:lineRule="exact"/>
              <w:ind w:right="352"/>
              <w:rPr>
                <w:rFonts w:ascii="Arial" w:eastAsia="Arial" w:hAnsi="Arial" w:cs="Arial"/>
              </w:rPr>
            </w:pPr>
            <w:r w:rsidRPr="006736C4">
              <w:rPr>
                <w:rFonts w:ascii="Arial" w:hAnsi="Arial" w:cs="Arial"/>
                <w:spacing w:val="-1"/>
              </w:rPr>
              <w:t>Sound</w:t>
            </w:r>
            <w:r w:rsidRPr="006736C4">
              <w:rPr>
                <w:rFonts w:ascii="Arial" w:hAnsi="Arial" w:cs="Arial"/>
                <w:spacing w:val="-2"/>
              </w:rPr>
              <w:t xml:space="preserve"> </w:t>
            </w:r>
            <w:r w:rsidRPr="006736C4">
              <w:rPr>
                <w:rFonts w:ascii="Arial" w:hAnsi="Arial" w:cs="Arial"/>
                <w:spacing w:val="-1"/>
              </w:rPr>
              <w:t>knowledge</w:t>
            </w:r>
            <w:r w:rsidRPr="006736C4">
              <w:rPr>
                <w:rFonts w:ascii="Arial" w:hAnsi="Arial" w:cs="Arial"/>
              </w:rPr>
              <w:t xml:space="preserve"> </w:t>
            </w:r>
            <w:r w:rsidRPr="006736C4">
              <w:rPr>
                <w:rFonts w:ascii="Arial" w:hAnsi="Arial" w:cs="Arial"/>
                <w:spacing w:val="-2"/>
              </w:rPr>
              <w:t>of</w:t>
            </w:r>
            <w:r w:rsidRPr="006736C4">
              <w:rPr>
                <w:rFonts w:ascii="Arial" w:hAnsi="Arial" w:cs="Arial"/>
                <w:spacing w:val="-3"/>
              </w:rPr>
              <w:t xml:space="preserve"> </w:t>
            </w:r>
            <w:r w:rsidRPr="006736C4">
              <w:rPr>
                <w:rFonts w:ascii="Arial" w:hAnsi="Arial" w:cs="Arial"/>
              </w:rPr>
              <w:t>Word,</w:t>
            </w:r>
            <w:r w:rsidRPr="006736C4">
              <w:rPr>
                <w:rFonts w:ascii="Arial" w:hAnsi="Arial" w:cs="Arial"/>
                <w:spacing w:val="-1"/>
              </w:rPr>
              <w:t xml:space="preserve"> Excel</w:t>
            </w:r>
            <w:r w:rsidRPr="006736C4">
              <w:rPr>
                <w:rFonts w:ascii="Arial" w:hAnsi="Arial" w:cs="Arial"/>
                <w:spacing w:val="21"/>
              </w:rPr>
              <w:t xml:space="preserve"> </w:t>
            </w:r>
            <w:r w:rsidRPr="006736C4">
              <w:rPr>
                <w:rFonts w:ascii="Arial" w:hAnsi="Arial" w:cs="Arial"/>
                <w:spacing w:val="-1"/>
              </w:rPr>
              <w:t>and</w:t>
            </w:r>
            <w:r w:rsidRPr="006736C4">
              <w:rPr>
                <w:rFonts w:ascii="Arial" w:hAnsi="Arial" w:cs="Arial"/>
              </w:rPr>
              <w:t xml:space="preserve"> </w:t>
            </w:r>
            <w:r w:rsidRPr="006736C4">
              <w:rPr>
                <w:rFonts w:ascii="Arial" w:hAnsi="Arial" w:cs="Arial"/>
                <w:spacing w:val="-1"/>
              </w:rPr>
              <w:t>Power</w:t>
            </w:r>
            <w:r w:rsidR="00F06CB5" w:rsidRPr="006736C4">
              <w:rPr>
                <w:rFonts w:ascii="Arial" w:hAnsi="Arial" w:cs="Arial"/>
                <w:spacing w:val="-1"/>
              </w:rPr>
              <w:t>P</w:t>
            </w:r>
            <w:r w:rsidRPr="006736C4">
              <w:rPr>
                <w:rFonts w:ascii="Arial" w:hAnsi="Arial" w:cs="Arial"/>
                <w:spacing w:val="-1"/>
              </w:rPr>
              <w:t>oint</w:t>
            </w:r>
          </w:p>
          <w:p w14:paraId="35A6640B" w14:textId="5FE7C244" w:rsidR="00287615" w:rsidRPr="00A32FF1" w:rsidRDefault="00287615" w:rsidP="00A32FF1">
            <w:pPr>
              <w:pStyle w:val="BodyText"/>
              <w:tabs>
                <w:tab w:val="left" w:pos="460"/>
              </w:tabs>
              <w:spacing w:before="14" w:line="254" w:lineRule="exact"/>
              <w:ind w:left="0" w:right="330" w:firstLine="0"/>
              <w:rPr>
                <w:rFonts w:cs="Arial"/>
              </w:rPr>
            </w:pP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2138D3B" w14:textId="6434A92C" w:rsidR="00EE1F1C" w:rsidRPr="00E232D2" w:rsidRDefault="00E50AB7" w:rsidP="00957257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ind w:right="6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Practical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 w:rsidR="002B2A58">
              <w:rPr>
                <w:rFonts w:ascii="Arial"/>
                <w:spacing w:val="2"/>
              </w:rPr>
              <w:t>writing copy for digital platforms</w:t>
            </w:r>
          </w:p>
          <w:p w14:paraId="2C4E97F8" w14:textId="202B1227" w:rsidR="00F06CB5" w:rsidRPr="006736C4" w:rsidRDefault="0038408A" w:rsidP="00957257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ind w:right="6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Use of </w:t>
            </w:r>
            <w:r w:rsidR="00F06CB5">
              <w:rPr>
                <w:rFonts w:ascii="Arial"/>
                <w:spacing w:val="2"/>
              </w:rPr>
              <w:t>Smartsheet</w:t>
            </w:r>
            <w:r>
              <w:rPr>
                <w:rFonts w:ascii="Arial"/>
                <w:spacing w:val="2"/>
              </w:rPr>
              <w:t xml:space="preserve"> and a media monitoring platform such as Cision or </w:t>
            </w:r>
            <w:r w:rsidR="00A32FF1">
              <w:rPr>
                <w:rFonts w:ascii="Arial"/>
                <w:spacing w:val="2"/>
              </w:rPr>
              <w:t>Gorkana</w:t>
            </w:r>
          </w:p>
          <w:p w14:paraId="2E59D121" w14:textId="77777777" w:rsidR="00957257" w:rsidRDefault="00957257" w:rsidP="001755B4">
            <w:pPr>
              <w:ind w:left="459"/>
              <w:rPr>
                <w:rFonts w:ascii="Arial" w:eastAsia="Arial" w:hAnsi="Arial" w:cs="Arial"/>
              </w:rPr>
            </w:pPr>
          </w:p>
        </w:tc>
      </w:tr>
      <w:tr w:rsidR="00EE1F1C" w14:paraId="671B3F62" w14:textId="77777777" w:rsidTr="0012438C">
        <w:trPr>
          <w:trHeight w:hRule="exact" w:val="6250"/>
        </w:trPr>
        <w:tc>
          <w:tcPr>
            <w:tcW w:w="203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CE8EC3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3479A71" w14:textId="77777777" w:rsidR="00EE1F1C" w:rsidRDefault="00EE1F1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CFCC575" w14:textId="77777777" w:rsidR="00EE1F1C" w:rsidRDefault="00EE1F1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2FDC44" w14:textId="77777777" w:rsidR="00EE1F1C" w:rsidRDefault="00E50AB7">
            <w:pPr>
              <w:pStyle w:val="TableParagraph"/>
              <w:ind w:left="102" w:right="9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Personal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Qualities</w:t>
            </w:r>
          </w:p>
        </w:tc>
        <w:tc>
          <w:tcPr>
            <w:tcW w:w="406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71A11B3" w14:textId="12A7C487" w:rsidR="00F06CB5" w:rsidRDefault="00F06CB5" w:rsidP="006736C4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2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 w:rsidR="005D07D1">
              <w:rPr>
                <w:rFonts w:ascii="Arial"/>
              </w:rPr>
              <w:t xml:space="preserve"> own the communications issue,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collaboratively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internal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external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stakeholders</w:t>
            </w:r>
            <w:r w:rsidR="00F02851">
              <w:rPr>
                <w:rFonts w:ascii="Arial"/>
                <w:spacing w:val="-1"/>
              </w:rPr>
              <w:t xml:space="preserve"> and build relationships on all levels</w:t>
            </w:r>
          </w:p>
          <w:p w14:paraId="462BFE0A" w14:textId="317CB64F" w:rsidR="00F06CB5" w:rsidRPr="006736C4" w:rsidRDefault="00E50AB7" w:rsidP="006736C4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64" w:lineRule="exact"/>
              <w:ind w:right="524"/>
              <w:rPr>
                <w:rFonts w:ascii="Arial" w:eastAsia="Arial" w:hAnsi="Arial" w:cs="Arial"/>
              </w:rPr>
            </w:pPr>
            <w:r w:rsidRPr="00F06CB5">
              <w:rPr>
                <w:rFonts w:ascii="Arial"/>
                <w:spacing w:val="-1"/>
              </w:rPr>
              <w:t>Excellent</w:t>
            </w:r>
            <w:r w:rsidRPr="00F06CB5">
              <w:rPr>
                <w:rFonts w:ascii="Arial"/>
                <w:spacing w:val="2"/>
              </w:rPr>
              <w:t xml:space="preserve"> </w:t>
            </w:r>
            <w:r w:rsidRPr="00F06CB5">
              <w:rPr>
                <w:rFonts w:ascii="Arial"/>
                <w:spacing w:val="-1"/>
              </w:rPr>
              <w:t>sense</w:t>
            </w:r>
            <w:r w:rsidRPr="00F06CB5">
              <w:rPr>
                <w:rFonts w:ascii="Arial"/>
              </w:rPr>
              <w:t xml:space="preserve"> </w:t>
            </w:r>
            <w:r w:rsidRPr="00F06CB5">
              <w:rPr>
                <w:rFonts w:ascii="Arial"/>
                <w:spacing w:val="-2"/>
              </w:rPr>
              <w:t>of</w:t>
            </w:r>
            <w:r w:rsidRPr="00F06CB5">
              <w:rPr>
                <w:rFonts w:ascii="Arial"/>
                <w:spacing w:val="2"/>
              </w:rPr>
              <w:t xml:space="preserve"> </w:t>
            </w:r>
            <w:r w:rsidRPr="00F06CB5">
              <w:rPr>
                <w:rFonts w:ascii="Arial"/>
                <w:spacing w:val="-2"/>
              </w:rPr>
              <w:t>initiative</w:t>
            </w:r>
            <w:r w:rsidRPr="00F06CB5">
              <w:rPr>
                <w:rFonts w:ascii="Arial"/>
              </w:rPr>
              <w:t xml:space="preserve"> and</w:t>
            </w:r>
            <w:r w:rsidRPr="00F06CB5">
              <w:rPr>
                <w:rFonts w:ascii="Arial"/>
                <w:spacing w:val="27"/>
              </w:rPr>
              <w:t xml:space="preserve"> </w:t>
            </w:r>
            <w:r w:rsidRPr="00F06CB5">
              <w:rPr>
                <w:rFonts w:ascii="Arial"/>
                <w:spacing w:val="-1"/>
              </w:rPr>
              <w:t>problem</w:t>
            </w:r>
            <w:r w:rsidRPr="00F06CB5">
              <w:rPr>
                <w:rFonts w:ascii="Arial"/>
                <w:spacing w:val="1"/>
              </w:rPr>
              <w:t xml:space="preserve"> </w:t>
            </w:r>
            <w:r w:rsidRPr="00F06CB5">
              <w:rPr>
                <w:rFonts w:ascii="Arial"/>
                <w:spacing w:val="-2"/>
              </w:rPr>
              <w:t>solving</w:t>
            </w:r>
          </w:p>
          <w:p w14:paraId="186AD403" w14:textId="44A79454" w:rsidR="00957257" w:rsidRPr="001755B4" w:rsidRDefault="00957257" w:rsidP="00512E70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6736C4">
              <w:rPr>
                <w:rFonts w:ascii="Arial" w:hAnsi="Arial" w:cs="Arial"/>
                <w:lang w:val="en-GB"/>
              </w:rPr>
              <w:t>Sound judgement when dealing with sensitive and confidential materials</w:t>
            </w:r>
          </w:p>
          <w:p w14:paraId="20BDAAB7" w14:textId="1B09B03A" w:rsidR="00F06CB5" w:rsidRPr="00E21001" w:rsidRDefault="005D07D1" w:rsidP="006736C4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3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Strong conceptual thinking, </w:t>
            </w:r>
            <w:r w:rsidR="00F06CB5">
              <w:rPr>
                <w:rFonts w:ascii="Arial"/>
                <w:spacing w:val="-1"/>
              </w:rPr>
              <w:t>verbal</w:t>
            </w:r>
            <w:r w:rsidR="00F06CB5">
              <w:rPr>
                <w:rFonts w:ascii="Arial"/>
                <w:spacing w:val="-3"/>
              </w:rPr>
              <w:t xml:space="preserve"> </w:t>
            </w:r>
            <w:r w:rsidR="00F06CB5">
              <w:rPr>
                <w:rFonts w:ascii="Arial"/>
                <w:spacing w:val="-1"/>
              </w:rPr>
              <w:t>reasoning</w:t>
            </w:r>
            <w:r w:rsidR="00F06CB5">
              <w:rPr>
                <w:rFonts w:ascii="Arial"/>
              </w:rPr>
              <w:t xml:space="preserve"> </w:t>
            </w:r>
            <w:r w:rsidR="00F06CB5">
              <w:rPr>
                <w:rFonts w:ascii="Arial"/>
                <w:spacing w:val="-1"/>
              </w:rPr>
              <w:t>and</w:t>
            </w:r>
            <w:r w:rsidR="00F06CB5">
              <w:rPr>
                <w:rFonts w:ascii="Arial"/>
                <w:spacing w:val="1"/>
              </w:rPr>
              <w:t xml:space="preserve"> </w:t>
            </w:r>
            <w:r w:rsidR="00F06CB5">
              <w:rPr>
                <w:rFonts w:ascii="Arial"/>
                <w:spacing w:val="-1"/>
              </w:rPr>
              <w:t>ability</w:t>
            </w:r>
            <w:r w:rsidR="00F06CB5">
              <w:rPr>
                <w:rFonts w:ascii="Arial"/>
                <w:spacing w:val="25"/>
              </w:rPr>
              <w:t xml:space="preserve"> </w:t>
            </w:r>
            <w:r w:rsidR="00F06CB5">
              <w:rPr>
                <w:rFonts w:ascii="Arial"/>
              </w:rPr>
              <w:t>to</w:t>
            </w:r>
            <w:r w:rsidR="00F06CB5">
              <w:rPr>
                <w:rFonts w:ascii="Arial"/>
                <w:spacing w:val="1"/>
              </w:rPr>
              <w:t xml:space="preserve"> </w:t>
            </w:r>
            <w:r w:rsidR="00F06CB5">
              <w:rPr>
                <w:rFonts w:ascii="Arial"/>
                <w:spacing w:val="-2"/>
              </w:rPr>
              <w:t>draft</w:t>
            </w:r>
            <w:r w:rsidR="00F06CB5">
              <w:rPr>
                <w:rFonts w:ascii="Arial"/>
                <w:spacing w:val="2"/>
              </w:rPr>
              <w:t xml:space="preserve"> </w:t>
            </w:r>
            <w:r w:rsidR="00F06CB5">
              <w:rPr>
                <w:rFonts w:ascii="Arial"/>
                <w:spacing w:val="-1"/>
              </w:rPr>
              <w:t>engaging, accurate</w:t>
            </w:r>
            <w:r w:rsidR="00F06CB5">
              <w:rPr>
                <w:rFonts w:ascii="Arial"/>
              </w:rPr>
              <w:t xml:space="preserve"> and</w:t>
            </w:r>
            <w:r w:rsidR="00F06CB5">
              <w:rPr>
                <w:rFonts w:ascii="Arial"/>
                <w:spacing w:val="26"/>
              </w:rPr>
              <w:t xml:space="preserve"> </w:t>
            </w:r>
            <w:r w:rsidR="00F06CB5">
              <w:rPr>
                <w:rFonts w:ascii="Arial"/>
                <w:spacing w:val="-1"/>
              </w:rPr>
              <w:t>grammatically</w:t>
            </w:r>
            <w:r w:rsidR="00F06CB5">
              <w:rPr>
                <w:rFonts w:ascii="Arial"/>
                <w:spacing w:val="-2"/>
              </w:rPr>
              <w:t xml:space="preserve"> </w:t>
            </w:r>
            <w:r w:rsidR="00F06CB5">
              <w:rPr>
                <w:rFonts w:ascii="Arial"/>
                <w:spacing w:val="-1"/>
              </w:rPr>
              <w:t>correct copy</w:t>
            </w:r>
            <w:r w:rsidR="00F06CB5">
              <w:rPr>
                <w:rFonts w:ascii="Arial"/>
                <w:spacing w:val="-2"/>
              </w:rPr>
              <w:t xml:space="preserve"> </w:t>
            </w:r>
            <w:r w:rsidR="00F06CB5">
              <w:rPr>
                <w:rFonts w:ascii="Arial"/>
                <w:spacing w:val="-1"/>
              </w:rPr>
              <w:t>and</w:t>
            </w:r>
            <w:r w:rsidR="00F06CB5">
              <w:rPr>
                <w:rFonts w:ascii="Arial"/>
              </w:rPr>
              <w:t xml:space="preserve"> to</w:t>
            </w:r>
            <w:r w:rsidR="00F06CB5">
              <w:rPr>
                <w:rFonts w:ascii="Arial"/>
                <w:spacing w:val="29"/>
              </w:rPr>
              <w:t xml:space="preserve"> </w:t>
            </w:r>
            <w:r w:rsidR="00F06CB5">
              <w:rPr>
                <w:rFonts w:ascii="Arial"/>
                <w:spacing w:val="-1"/>
              </w:rPr>
              <w:t>precis</w:t>
            </w:r>
            <w:r w:rsidR="00F06CB5">
              <w:rPr>
                <w:rFonts w:ascii="Arial"/>
                <w:spacing w:val="1"/>
              </w:rPr>
              <w:t xml:space="preserve"> </w:t>
            </w:r>
            <w:r w:rsidR="00F06CB5">
              <w:rPr>
                <w:rFonts w:ascii="Arial"/>
                <w:spacing w:val="-1"/>
              </w:rPr>
              <w:t>longer articles</w:t>
            </w:r>
          </w:p>
          <w:p w14:paraId="4EF13DDE" w14:textId="75614393" w:rsidR="00EE1F1C" w:rsidRPr="00512E70" w:rsidRDefault="00E50AB7" w:rsidP="00512E70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F06CB5">
              <w:rPr>
                <w:rFonts w:ascii="Arial"/>
                <w:spacing w:val="-1"/>
              </w:rPr>
              <w:t>Strong</w:t>
            </w:r>
            <w:r w:rsidRPr="00F06CB5">
              <w:rPr>
                <w:rFonts w:ascii="Arial"/>
                <w:spacing w:val="2"/>
              </w:rPr>
              <w:t xml:space="preserve"> </w:t>
            </w:r>
            <w:r w:rsidRPr="00F06CB5">
              <w:rPr>
                <w:rFonts w:ascii="Arial"/>
                <w:spacing w:val="-1"/>
              </w:rPr>
              <w:t>organisational</w:t>
            </w:r>
            <w:r w:rsidRPr="00F06CB5">
              <w:rPr>
                <w:rFonts w:ascii="Arial"/>
              </w:rPr>
              <w:t xml:space="preserve"> </w:t>
            </w:r>
            <w:r w:rsidRPr="00F06CB5">
              <w:rPr>
                <w:rFonts w:ascii="Arial"/>
                <w:spacing w:val="-2"/>
              </w:rPr>
              <w:t>skills</w:t>
            </w:r>
            <w:r w:rsidR="00F02851">
              <w:rPr>
                <w:rFonts w:ascii="Arial"/>
                <w:spacing w:val="-2"/>
              </w:rPr>
              <w:t>,</w:t>
            </w:r>
            <w:r w:rsidRPr="00F06CB5">
              <w:rPr>
                <w:rFonts w:ascii="Arial"/>
                <w:spacing w:val="1"/>
              </w:rPr>
              <w:t xml:space="preserve"> </w:t>
            </w:r>
            <w:r w:rsidR="006736C4">
              <w:rPr>
                <w:rFonts w:ascii="Arial" w:hAnsi="Arial" w:cs="Arial"/>
                <w:lang w:val="en-GB"/>
              </w:rPr>
              <w:t>a</w:t>
            </w:r>
            <w:r w:rsidR="006736C4" w:rsidRPr="006736C4">
              <w:rPr>
                <w:rFonts w:ascii="Arial" w:hAnsi="Arial" w:cs="Arial"/>
                <w:lang w:val="en-GB"/>
              </w:rPr>
              <w:t>bility to work autonomously and prioritise multiple demands</w:t>
            </w:r>
            <w:r w:rsidR="006736C4">
              <w:rPr>
                <w:rFonts w:ascii="Arial" w:hAnsi="Arial" w:cs="Arial"/>
                <w:lang w:val="en-GB"/>
              </w:rPr>
              <w:t xml:space="preserve"> to tight deadlines</w:t>
            </w:r>
          </w:p>
          <w:p w14:paraId="144FAEA2" w14:textId="4F97847A" w:rsidR="00EE1F1C" w:rsidRPr="002B2A58" w:rsidRDefault="00E50AB7" w:rsidP="006736C4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Flexible,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can-do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approach</w:t>
            </w:r>
            <w:r w:rsidR="002B2A58">
              <w:rPr>
                <w:rFonts w:ascii="Arial"/>
                <w:spacing w:val="-1"/>
              </w:rPr>
              <w:t xml:space="preserve"> and </w:t>
            </w:r>
            <w:r w:rsidR="00D929FB">
              <w:rPr>
                <w:rFonts w:ascii="Arial"/>
                <w:spacing w:val="-1"/>
              </w:rPr>
              <w:t>willing</w:t>
            </w:r>
            <w:r w:rsidR="002B2A58">
              <w:rPr>
                <w:rFonts w:ascii="Arial"/>
                <w:spacing w:val="-1"/>
              </w:rPr>
              <w:t xml:space="preserve"> to work </w:t>
            </w:r>
            <w:r w:rsidR="001755B4">
              <w:rPr>
                <w:rFonts w:ascii="Arial"/>
                <w:spacing w:val="-1"/>
              </w:rPr>
              <w:t xml:space="preserve">as </w:t>
            </w:r>
            <w:r w:rsidR="002B2A58">
              <w:rPr>
                <w:rFonts w:ascii="Arial"/>
                <w:spacing w:val="-1"/>
              </w:rPr>
              <w:t xml:space="preserve">required </w:t>
            </w:r>
            <w:r w:rsidR="001755B4">
              <w:rPr>
                <w:rFonts w:ascii="Arial"/>
                <w:spacing w:val="-1"/>
              </w:rPr>
              <w:t>as</w:t>
            </w:r>
            <w:r w:rsidR="002B2A58">
              <w:rPr>
                <w:rFonts w:ascii="Arial"/>
                <w:spacing w:val="-1"/>
              </w:rPr>
              <w:t xml:space="preserve"> part of an out of hours media manager rota</w:t>
            </w:r>
          </w:p>
          <w:p w14:paraId="65FB2ED5" w14:textId="77777777" w:rsidR="002B2A58" w:rsidRDefault="00F02851" w:rsidP="006736C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well under pressure</w:t>
            </w:r>
          </w:p>
          <w:p w14:paraId="4524AB11" w14:textId="6748FD87" w:rsidR="006736C4" w:rsidRPr="006736C4" w:rsidRDefault="00346D22" w:rsidP="006736C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personal quality standards and </w:t>
            </w:r>
            <w:r w:rsidR="006736C4">
              <w:rPr>
                <w:rFonts w:ascii="Arial" w:eastAsia="Arial" w:hAnsi="Arial" w:cs="Arial"/>
              </w:rPr>
              <w:t>e</w:t>
            </w:r>
            <w:r w:rsidR="006736C4" w:rsidRPr="006736C4">
              <w:rPr>
                <w:rFonts w:ascii="Arial" w:hAnsi="Arial" w:cs="Arial"/>
                <w:lang w:val="en-GB"/>
              </w:rPr>
              <w:t>xemplary attention to detail</w:t>
            </w:r>
          </w:p>
          <w:p w14:paraId="17DF43E5" w14:textId="7307D85A" w:rsidR="005D07D1" w:rsidRPr="00512E70" w:rsidRDefault="005D07D1" w:rsidP="00512E70">
            <w:pPr>
              <w:rPr>
                <w:rFonts w:ascii="Arial" w:eastAsia="Arial" w:hAnsi="Arial" w:cs="Arial"/>
              </w:rPr>
            </w:pPr>
          </w:p>
        </w:tc>
        <w:tc>
          <w:tcPr>
            <w:tcW w:w="422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FA1C45" w14:textId="4E64C9DA" w:rsidR="00EE1F1C" w:rsidRDefault="00EE1F1C" w:rsidP="000D3263">
            <w:pPr>
              <w:pStyle w:val="ListParagraph"/>
              <w:tabs>
                <w:tab w:val="left" w:pos="460"/>
              </w:tabs>
              <w:ind w:left="459" w:right="257"/>
              <w:jc w:val="both"/>
              <w:rPr>
                <w:rFonts w:ascii="Arial" w:eastAsia="Arial" w:hAnsi="Arial" w:cs="Arial"/>
              </w:rPr>
            </w:pPr>
          </w:p>
        </w:tc>
      </w:tr>
    </w:tbl>
    <w:p w14:paraId="1B5B74E9" w14:textId="77777777" w:rsidR="005A5070" w:rsidRDefault="005A5070"/>
    <w:sectPr w:rsidR="005A5070">
      <w:pgSz w:w="11910" w:h="16840"/>
      <w:pgMar w:top="1240" w:right="620" w:bottom="720" w:left="62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9B95" w14:textId="77777777" w:rsidR="0088697C" w:rsidRDefault="0088697C">
      <w:r>
        <w:separator/>
      </w:r>
    </w:p>
  </w:endnote>
  <w:endnote w:type="continuationSeparator" w:id="0">
    <w:p w14:paraId="2A8DA235" w14:textId="77777777" w:rsidR="0088697C" w:rsidRDefault="0088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FEEC" w14:textId="537695E8" w:rsidR="00EE1F1C" w:rsidRDefault="00EE1F1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C27A" w14:textId="77777777" w:rsidR="0088697C" w:rsidRDefault="0088697C">
      <w:r>
        <w:separator/>
      </w:r>
    </w:p>
  </w:footnote>
  <w:footnote w:type="continuationSeparator" w:id="0">
    <w:p w14:paraId="17A53900" w14:textId="77777777" w:rsidR="0088697C" w:rsidRDefault="0088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B8C6" w14:textId="2D5FC9A9" w:rsidR="00512E70" w:rsidRDefault="00512E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83275" wp14:editId="2ED30F82">
          <wp:simplePos x="0" y="0"/>
          <wp:positionH relativeFrom="column">
            <wp:posOffset>4397375</wp:posOffset>
          </wp:positionH>
          <wp:positionV relativeFrom="page">
            <wp:posOffset>304800</wp:posOffset>
          </wp:positionV>
          <wp:extent cx="2242800" cy="468000"/>
          <wp:effectExtent l="0" t="0" r="5715" b="8255"/>
          <wp:wrapNone/>
          <wp:docPr id="2" name="Picture 2" descr="A close 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7D5"/>
    <w:multiLevelType w:val="hybridMultilevel"/>
    <w:tmpl w:val="92B6F404"/>
    <w:lvl w:ilvl="0" w:tplc="C12429A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C100B7BC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582E3D66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E48EDFE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 w:tplc="803E599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5" w:tplc="ADBEF5DA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48D818C4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607A94F2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8" w:tplc="AADAFED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</w:abstractNum>
  <w:abstractNum w:abstractNumId="1" w15:restartNumberingAfterBreak="0">
    <w:nsid w:val="0ADA1136"/>
    <w:multiLevelType w:val="hybridMultilevel"/>
    <w:tmpl w:val="E396B07C"/>
    <w:lvl w:ilvl="0" w:tplc="0AF229AE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6706CFDE">
      <w:start w:val="1"/>
      <w:numFmt w:val="bullet"/>
      <w:lvlText w:val="•"/>
      <w:lvlJc w:val="left"/>
      <w:pPr>
        <w:ind w:left="835" w:hanging="346"/>
      </w:pPr>
      <w:rPr>
        <w:rFonts w:hint="default"/>
      </w:rPr>
    </w:lvl>
    <w:lvl w:ilvl="2" w:tplc="1F488D02">
      <w:start w:val="1"/>
      <w:numFmt w:val="bullet"/>
      <w:lvlText w:val="•"/>
      <w:lvlJc w:val="left"/>
      <w:pPr>
        <w:ind w:left="1211" w:hanging="346"/>
      </w:pPr>
      <w:rPr>
        <w:rFonts w:hint="default"/>
      </w:rPr>
    </w:lvl>
    <w:lvl w:ilvl="3" w:tplc="0B9A5FDE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4" w:tplc="477E2B7E">
      <w:start w:val="1"/>
      <w:numFmt w:val="bullet"/>
      <w:lvlText w:val="•"/>
      <w:lvlJc w:val="left"/>
      <w:pPr>
        <w:ind w:left="1963" w:hanging="346"/>
      </w:pPr>
      <w:rPr>
        <w:rFonts w:hint="default"/>
      </w:rPr>
    </w:lvl>
    <w:lvl w:ilvl="5" w:tplc="08281F28">
      <w:start w:val="1"/>
      <w:numFmt w:val="bullet"/>
      <w:lvlText w:val="•"/>
      <w:lvlJc w:val="left"/>
      <w:pPr>
        <w:ind w:left="2338" w:hanging="346"/>
      </w:pPr>
      <w:rPr>
        <w:rFonts w:hint="default"/>
      </w:rPr>
    </w:lvl>
    <w:lvl w:ilvl="6" w:tplc="B5109ED8">
      <w:start w:val="1"/>
      <w:numFmt w:val="bullet"/>
      <w:lvlText w:val="•"/>
      <w:lvlJc w:val="left"/>
      <w:pPr>
        <w:ind w:left="2714" w:hanging="346"/>
      </w:pPr>
      <w:rPr>
        <w:rFonts w:hint="default"/>
      </w:rPr>
    </w:lvl>
    <w:lvl w:ilvl="7" w:tplc="3DF89FFE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8" w:tplc="515CC5D4">
      <w:start w:val="1"/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2" w15:restartNumberingAfterBreak="0">
    <w:nsid w:val="0E434006"/>
    <w:multiLevelType w:val="hybridMultilevel"/>
    <w:tmpl w:val="DEE6B3C6"/>
    <w:lvl w:ilvl="0" w:tplc="2A2AFB2A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356CC99E">
      <w:start w:val="1"/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5538BA86">
      <w:start w:val="1"/>
      <w:numFmt w:val="bullet"/>
      <w:lvlText w:val="•"/>
      <w:lvlJc w:val="left"/>
      <w:pPr>
        <w:ind w:left="1178" w:hanging="346"/>
      </w:pPr>
      <w:rPr>
        <w:rFonts w:hint="default"/>
      </w:rPr>
    </w:lvl>
    <w:lvl w:ilvl="3" w:tplc="328CA776">
      <w:start w:val="1"/>
      <w:numFmt w:val="bullet"/>
      <w:lvlText w:val="•"/>
      <w:lvlJc w:val="left"/>
      <w:pPr>
        <w:ind w:left="1538" w:hanging="346"/>
      </w:pPr>
      <w:rPr>
        <w:rFonts w:hint="default"/>
      </w:rPr>
    </w:lvl>
    <w:lvl w:ilvl="4" w:tplc="0622B6A4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5" w:tplc="345E8A5A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6" w:tplc="428ECD34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7" w:tplc="D494D782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8" w:tplc="141CF150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</w:abstractNum>
  <w:abstractNum w:abstractNumId="3" w15:restartNumberingAfterBreak="0">
    <w:nsid w:val="38D3332E"/>
    <w:multiLevelType w:val="hybridMultilevel"/>
    <w:tmpl w:val="2D16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783"/>
    <w:multiLevelType w:val="hybridMultilevel"/>
    <w:tmpl w:val="4582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6B44"/>
    <w:multiLevelType w:val="hybridMultilevel"/>
    <w:tmpl w:val="C9E61B6E"/>
    <w:lvl w:ilvl="0" w:tplc="5A225308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3E03"/>
    <w:multiLevelType w:val="hybridMultilevel"/>
    <w:tmpl w:val="5D7CC40C"/>
    <w:lvl w:ilvl="0" w:tplc="8D50D252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53F67EE8">
      <w:start w:val="1"/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F4C81CCC">
      <w:start w:val="1"/>
      <w:numFmt w:val="bullet"/>
      <w:lvlText w:val="•"/>
      <w:lvlJc w:val="left"/>
      <w:pPr>
        <w:ind w:left="1178" w:hanging="346"/>
      </w:pPr>
      <w:rPr>
        <w:rFonts w:hint="default"/>
      </w:rPr>
    </w:lvl>
    <w:lvl w:ilvl="3" w:tplc="2012A4F0">
      <w:start w:val="1"/>
      <w:numFmt w:val="bullet"/>
      <w:lvlText w:val="•"/>
      <w:lvlJc w:val="left"/>
      <w:pPr>
        <w:ind w:left="1538" w:hanging="346"/>
      </w:pPr>
      <w:rPr>
        <w:rFonts w:hint="default"/>
      </w:rPr>
    </w:lvl>
    <w:lvl w:ilvl="4" w:tplc="F9F034B2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5" w:tplc="E3B427BA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6" w:tplc="70281E9C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7" w:tplc="8CD07868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8" w:tplc="B6321592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</w:abstractNum>
  <w:abstractNum w:abstractNumId="7" w15:restartNumberingAfterBreak="0">
    <w:nsid w:val="437B0672"/>
    <w:multiLevelType w:val="hybridMultilevel"/>
    <w:tmpl w:val="C9CE9B88"/>
    <w:lvl w:ilvl="0" w:tplc="5A225308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DE9825B2">
      <w:start w:val="1"/>
      <w:numFmt w:val="bullet"/>
      <w:lvlText w:val="•"/>
      <w:lvlJc w:val="left"/>
      <w:pPr>
        <w:ind w:left="835" w:hanging="346"/>
      </w:pPr>
      <w:rPr>
        <w:rFonts w:hint="default"/>
      </w:rPr>
    </w:lvl>
    <w:lvl w:ilvl="2" w:tplc="85189076">
      <w:start w:val="1"/>
      <w:numFmt w:val="bullet"/>
      <w:lvlText w:val="•"/>
      <w:lvlJc w:val="left"/>
      <w:pPr>
        <w:ind w:left="1211" w:hanging="346"/>
      </w:pPr>
      <w:rPr>
        <w:rFonts w:hint="default"/>
      </w:rPr>
    </w:lvl>
    <w:lvl w:ilvl="3" w:tplc="666837E0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4" w:tplc="F456505E">
      <w:start w:val="1"/>
      <w:numFmt w:val="bullet"/>
      <w:lvlText w:val="•"/>
      <w:lvlJc w:val="left"/>
      <w:pPr>
        <w:ind w:left="1963" w:hanging="346"/>
      </w:pPr>
      <w:rPr>
        <w:rFonts w:hint="default"/>
      </w:rPr>
    </w:lvl>
    <w:lvl w:ilvl="5" w:tplc="A9384C3E">
      <w:start w:val="1"/>
      <w:numFmt w:val="bullet"/>
      <w:lvlText w:val="•"/>
      <w:lvlJc w:val="left"/>
      <w:pPr>
        <w:ind w:left="2338" w:hanging="346"/>
      </w:pPr>
      <w:rPr>
        <w:rFonts w:hint="default"/>
      </w:rPr>
    </w:lvl>
    <w:lvl w:ilvl="6" w:tplc="601696BE">
      <w:start w:val="1"/>
      <w:numFmt w:val="bullet"/>
      <w:lvlText w:val="•"/>
      <w:lvlJc w:val="left"/>
      <w:pPr>
        <w:ind w:left="2714" w:hanging="346"/>
      </w:pPr>
      <w:rPr>
        <w:rFonts w:hint="default"/>
      </w:rPr>
    </w:lvl>
    <w:lvl w:ilvl="7" w:tplc="6382E450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8" w:tplc="82AC97D0">
      <w:start w:val="1"/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8" w15:restartNumberingAfterBreak="0">
    <w:nsid w:val="4A4A4C7A"/>
    <w:multiLevelType w:val="hybridMultilevel"/>
    <w:tmpl w:val="691CAEDC"/>
    <w:lvl w:ilvl="0" w:tplc="B5089C0C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27707966">
      <w:start w:val="1"/>
      <w:numFmt w:val="bullet"/>
      <w:lvlText w:val="•"/>
      <w:lvlJc w:val="left"/>
      <w:pPr>
        <w:ind w:left="819" w:hanging="346"/>
      </w:pPr>
      <w:rPr>
        <w:rFonts w:hint="default"/>
      </w:rPr>
    </w:lvl>
    <w:lvl w:ilvl="2" w:tplc="B9EC3452">
      <w:start w:val="1"/>
      <w:numFmt w:val="bullet"/>
      <w:lvlText w:val="•"/>
      <w:lvlJc w:val="left"/>
      <w:pPr>
        <w:ind w:left="1178" w:hanging="346"/>
      </w:pPr>
      <w:rPr>
        <w:rFonts w:hint="default"/>
      </w:rPr>
    </w:lvl>
    <w:lvl w:ilvl="3" w:tplc="AB5EA5A8">
      <w:start w:val="1"/>
      <w:numFmt w:val="bullet"/>
      <w:lvlText w:val="•"/>
      <w:lvlJc w:val="left"/>
      <w:pPr>
        <w:ind w:left="1538" w:hanging="346"/>
      </w:pPr>
      <w:rPr>
        <w:rFonts w:hint="default"/>
      </w:rPr>
    </w:lvl>
    <w:lvl w:ilvl="4" w:tplc="90F2398C">
      <w:start w:val="1"/>
      <w:numFmt w:val="bullet"/>
      <w:lvlText w:val="•"/>
      <w:lvlJc w:val="left"/>
      <w:pPr>
        <w:ind w:left="1897" w:hanging="346"/>
      </w:pPr>
      <w:rPr>
        <w:rFonts w:hint="default"/>
      </w:rPr>
    </w:lvl>
    <w:lvl w:ilvl="5" w:tplc="FF609A7C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6" w:tplc="05F4D9B6">
      <w:start w:val="1"/>
      <w:numFmt w:val="bullet"/>
      <w:lvlText w:val="•"/>
      <w:lvlJc w:val="left"/>
      <w:pPr>
        <w:ind w:left="2616" w:hanging="346"/>
      </w:pPr>
      <w:rPr>
        <w:rFonts w:hint="default"/>
      </w:rPr>
    </w:lvl>
    <w:lvl w:ilvl="7" w:tplc="B720E76E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8" w:tplc="E398CB2A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</w:abstractNum>
  <w:abstractNum w:abstractNumId="9" w15:restartNumberingAfterBreak="0">
    <w:nsid w:val="538027BC"/>
    <w:multiLevelType w:val="hybridMultilevel"/>
    <w:tmpl w:val="E4DEDB8C"/>
    <w:lvl w:ilvl="0" w:tplc="032648EC">
      <w:start w:val="1"/>
      <w:numFmt w:val="bullet"/>
      <w:lvlText w:val=""/>
      <w:lvlJc w:val="left"/>
      <w:pPr>
        <w:ind w:left="474" w:hanging="360"/>
      </w:pPr>
      <w:rPr>
        <w:rFonts w:ascii="Symbol" w:eastAsia="Symbol" w:hAnsi="Symbol" w:hint="default"/>
        <w:sz w:val="22"/>
        <w:szCs w:val="22"/>
      </w:rPr>
    </w:lvl>
    <w:lvl w:ilvl="1" w:tplc="1688E1AE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2"/>
        <w:szCs w:val="22"/>
      </w:rPr>
    </w:lvl>
    <w:lvl w:ilvl="2" w:tplc="523AFEE6">
      <w:start w:val="1"/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57CEE44A">
      <w:start w:val="1"/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A93C17B8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72BE79A6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65C005B8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7" w:tplc="9FFE6B92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4B2E8084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10" w15:restartNumberingAfterBreak="0">
    <w:nsid w:val="633F26AE"/>
    <w:multiLevelType w:val="hybridMultilevel"/>
    <w:tmpl w:val="1688CBA2"/>
    <w:lvl w:ilvl="0" w:tplc="B67A1242">
      <w:start w:val="1"/>
      <w:numFmt w:val="bullet"/>
      <w:lvlText w:val=""/>
      <w:lvlJc w:val="left"/>
      <w:pPr>
        <w:ind w:left="857" w:hanging="361"/>
      </w:pPr>
      <w:rPr>
        <w:rFonts w:ascii="Wingdings" w:eastAsia="Wingdings" w:hAnsi="Wingdings" w:hint="default"/>
        <w:sz w:val="22"/>
        <w:szCs w:val="22"/>
      </w:rPr>
    </w:lvl>
    <w:lvl w:ilvl="1" w:tplc="D80CE46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DEE8F3E6">
      <w:start w:val="1"/>
      <w:numFmt w:val="bullet"/>
      <w:lvlText w:val="•"/>
      <w:lvlJc w:val="left"/>
      <w:pPr>
        <w:ind w:left="2823" w:hanging="361"/>
      </w:pPr>
      <w:rPr>
        <w:rFonts w:hint="default"/>
      </w:rPr>
    </w:lvl>
    <w:lvl w:ilvl="3" w:tplc="78445FA8">
      <w:start w:val="1"/>
      <w:numFmt w:val="bullet"/>
      <w:lvlText w:val="•"/>
      <w:lvlJc w:val="left"/>
      <w:pPr>
        <w:ind w:left="3806" w:hanging="361"/>
      </w:pPr>
      <w:rPr>
        <w:rFonts w:hint="default"/>
      </w:rPr>
    </w:lvl>
    <w:lvl w:ilvl="4" w:tplc="4B30DA5C">
      <w:start w:val="1"/>
      <w:numFmt w:val="bullet"/>
      <w:lvlText w:val="•"/>
      <w:lvlJc w:val="left"/>
      <w:pPr>
        <w:ind w:left="4788" w:hanging="361"/>
      </w:pPr>
      <w:rPr>
        <w:rFonts w:hint="default"/>
      </w:rPr>
    </w:lvl>
    <w:lvl w:ilvl="5" w:tplc="BD586A66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6" w:tplc="648477D4">
      <w:start w:val="1"/>
      <w:numFmt w:val="bullet"/>
      <w:lvlText w:val="•"/>
      <w:lvlJc w:val="left"/>
      <w:pPr>
        <w:ind w:left="6754" w:hanging="361"/>
      </w:pPr>
      <w:rPr>
        <w:rFonts w:hint="default"/>
      </w:rPr>
    </w:lvl>
    <w:lvl w:ilvl="7" w:tplc="909C3E36">
      <w:start w:val="1"/>
      <w:numFmt w:val="bullet"/>
      <w:lvlText w:val="•"/>
      <w:lvlJc w:val="left"/>
      <w:pPr>
        <w:ind w:left="7737" w:hanging="361"/>
      </w:pPr>
      <w:rPr>
        <w:rFonts w:hint="default"/>
      </w:rPr>
    </w:lvl>
    <w:lvl w:ilvl="8" w:tplc="126871BC">
      <w:start w:val="1"/>
      <w:numFmt w:val="bullet"/>
      <w:lvlText w:val="•"/>
      <w:lvlJc w:val="left"/>
      <w:pPr>
        <w:ind w:left="8720" w:hanging="361"/>
      </w:pPr>
      <w:rPr>
        <w:rFonts w:hint="default"/>
      </w:rPr>
    </w:lvl>
  </w:abstractNum>
  <w:abstractNum w:abstractNumId="11" w15:restartNumberingAfterBreak="0">
    <w:nsid w:val="687A4BEF"/>
    <w:multiLevelType w:val="hybridMultilevel"/>
    <w:tmpl w:val="94ACFDFC"/>
    <w:lvl w:ilvl="0" w:tplc="3DF69968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AAD2E42A">
      <w:start w:val="1"/>
      <w:numFmt w:val="bullet"/>
      <w:lvlText w:val="•"/>
      <w:lvlJc w:val="left"/>
      <w:pPr>
        <w:ind w:left="835" w:hanging="346"/>
      </w:pPr>
      <w:rPr>
        <w:rFonts w:hint="default"/>
      </w:rPr>
    </w:lvl>
    <w:lvl w:ilvl="2" w:tplc="E07EFAEC">
      <w:start w:val="1"/>
      <w:numFmt w:val="bullet"/>
      <w:lvlText w:val="•"/>
      <w:lvlJc w:val="left"/>
      <w:pPr>
        <w:ind w:left="1211" w:hanging="346"/>
      </w:pPr>
      <w:rPr>
        <w:rFonts w:hint="default"/>
      </w:rPr>
    </w:lvl>
    <w:lvl w:ilvl="3" w:tplc="EF18FC56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4" w:tplc="1D6AF0A6">
      <w:start w:val="1"/>
      <w:numFmt w:val="bullet"/>
      <w:lvlText w:val="•"/>
      <w:lvlJc w:val="left"/>
      <w:pPr>
        <w:ind w:left="1963" w:hanging="346"/>
      </w:pPr>
      <w:rPr>
        <w:rFonts w:hint="default"/>
      </w:rPr>
    </w:lvl>
    <w:lvl w:ilvl="5" w:tplc="941EE9C4">
      <w:start w:val="1"/>
      <w:numFmt w:val="bullet"/>
      <w:lvlText w:val="•"/>
      <w:lvlJc w:val="left"/>
      <w:pPr>
        <w:ind w:left="2338" w:hanging="346"/>
      </w:pPr>
      <w:rPr>
        <w:rFonts w:hint="default"/>
      </w:rPr>
    </w:lvl>
    <w:lvl w:ilvl="6" w:tplc="BEBA97C2">
      <w:start w:val="1"/>
      <w:numFmt w:val="bullet"/>
      <w:lvlText w:val="•"/>
      <w:lvlJc w:val="left"/>
      <w:pPr>
        <w:ind w:left="2714" w:hanging="346"/>
      </w:pPr>
      <w:rPr>
        <w:rFonts w:hint="default"/>
      </w:rPr>
    </w:lvl>
    <w:lvl w:ilvl="7" w:tplc="62FA7CDA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8" w:tplc="3F96B758">
      <w:start w:val="1"/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12" w15:restartNumberingAfterBreak="0">
    <w:nsid w:val="6DAE7B26"/>
    <w:multiLevelType w:val="hybridMultilevel"/>
    <w:tmpl w:val="4508A848"/>
    <w:lvl w:ilvl="0" w:tplc="736429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FE025728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2" w:tplc="FA3C76D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105A94B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D60C472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5" w:tplc="C4A43D10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6" w:tplc="17CC663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7" w:tplc="70888B4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8" w:tplc="B4EC58AE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</w:abstractNum>
  <w:abstractNum w:abstractNumId="13" w15:restartNumberingAfterBreak="0">
    <w:nsid w:val="6FA14601"/>
    <w:multiLevelType w:val="hybridMultilevel"/>
    <w:tmpl w:val="AE80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E4CEA"/>
    <w:multiLevelType w:val="hybridMultilevel"/>
    <w:tmpl w:val="E14808EE"/>
    <w:lvl w:ilvl="0" w:tplc="CC06B862">
      <w:start w:val="1"/>
      <w:numFmt w:val="bullet"/>
      <w:lvlText w:val=""/>
      <w:lvlJc w:val="left"/>
      <w:pPr>
        <w:ind w:left="837" w:hanging="361"/>
      </w:pPr>
      <w:rPr>
        <w:rFonts w:ascii="Wingdings" w:eastAsia="Wingdings" w:hAnsi="Wingdings" w:hint="default"/>
        <w:sz w:val="22"/>
        <w:szCs w:val="22"/>
      </w:rPr>
    </w:lvl>
    <w:lvl w:ilvl="1" w:tplc="13420DF8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2" w:tplc="4EC09630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28DE4B08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D6BC959E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41B6680E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6" w:tplc="70A4AFE6">
      <w:start w:val="1"/>
      <w:numFmt w:val="bullet"/>
      <w:lvlText w:val="•"/>
      <w:lvlJc w:val="left"/>
      <w:pPr>
        <w:ind w:left="6734" w:hanging="361"/>
      </w:pPr>
      <w:rPr>
        <w:rFonts w:hint="default"/>
      </w:rPr>
    </w:lvl>
    <w:lvl w:ilvl="7" w:tplc="8D1E565A">
      <w:start w:val="1"/>
      <w:numFmt w:val="bullet"/>
      <w:lvlText w:val="•"/>
      <w:lvlJc w:val="left"/>
      <w:pPr>
        <w:ind w:left="7717" w:hanging="361"/>
      </w:pPr>
      <w:rPr>
        <w:rFonts w:hint="default"/>
      </w:rPr>
    </w:lvl>
    <w:lvl w:ilvl="8" w:tplc="399EBD56">
      <w:start w:val="1"/>
      <w:numFmt w:val="bullet"/>
      <w:lvlText w:val="•"/>
      <w:lvlJc w:val="left"/>
      <w:pPr>
        <w:ind w:left="8700" w:hanging="361"/>
      </w:pPr>
      <w:rPr>
        <w:rFonts w:hint="default"/>
      </w:rPr>
    </w:lvl>
  </w:abstractNum>
  <w:abstractNum w:abstractNumId="15" w15:restartNumberingAfterBreak="0">
    <w:nsid w:val="722B3C6B"/>
    <w:multiLevelType w:val="hybridMultilevel"/>
    <w:tmpl w:val="B2283298"/>
    <w:lvl w:ilvl="0" w:tplc="B8865E8E">
      <w:start w:val="1"/>
      <w:numFmt w:val="bullet"/>
      <w:pStyle w:val="CareUKbullets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7498"/>
    <w:multiLevelType w:val="hybridMultilevel"/>
    <w:tmpl w:val="8AB47C98"/>
    <w:lvl w:ilvl="0" w:tplc="5A225308">
      <w:start w:val="1"/>
      <w:numFmt w:val="bullet"/>
      <w:lvlText w:val=""/>
      <w:lvlJc w:val="left"/>
      <w:pPr>
        <w:ind w:left="459" w:hanging="346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01357">
    <w:abstractNumId w:val="11"/>
  </w:num>
  <w:num w:numId="2" w16cid:durableId="637566368">
    <w:abstractNumId w:val="2"/>
  </w:num>
  <w:num w:numId="3" w16cid:durableId="448204943">
    <w:abstractNumId w:val="1"/>
  </w:num>
  <w:num w:numId="4" w16cid:durableId="738022102">
    <w:abstractNumId w:val="12"/>
  </w:num>
  <w:num w:numId="5" w16cid:durableId="975375698">
    <w:abstractNumId w:val="7"/>
  </w:num>
  <w:num w:numId="6" w16cid:durableId="1469200999">
    <w:abstractNumId w:val="6"/>
  </w:num>
  <w:num w:numId="7" w16cid:durableId="1524591888">
    <w:abstractNumId w:val="0"/>
  </w:num>
  <w:num w:numId="8" w16cid:durableId="1720591400">
    <w:abstractNumId w:val="8"/>
  </w:num>
  <w:num w:numId="9" w16cid:durableId="186605208">
    <w:abstractNumId w:val="10"/>
  </w:num>
  <w:num w:numId="10" w16cid:durableId="1467510876">
    <w:abstractNumId w:val="9"/>
  </w:num>
  <w:num w:numId="11" w16cid:durableId="1624384628">
    <w:abstractNumId w:val="14"/>
  </w:num>
  <w:num w:numId="12" w16cid:durableId="960306295">
    <w:abstractNumId w:val="4"/>
  </w:num>
  <w:num w:numId="13" w16cid:durableId="297690200">
    <w:abstractNumId w:val="13"/>
  </w:num>
  <w:num w:numId="14" w16cid:durableId="1284649452">
    <w:abstractNumId w:val="15"/>
  </w:num>
  <w:num w:numId="15" w16cid:durableId="1742436140">
    <w:abstractNumId w:val="3"/>
  </w:num>
  <w:num w:numId="16" w16cid:durableId="303002461">
    <w:abstractNumId w:val="16"/>
  </w:num>
  <w:num w:numId="17" w16cid:durableId="280459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1C"/>
    <w:rsid w:val="000168E2"/>
    <w:rsid w:val="000578AD"/>
    <w:rsid w:val="000B6CFC"/>
    <w:rsid w:val="000C1AE2"/>
    <w:rsid w:val="000C72DB"/>
    <w:rsid w:val="000D3263"/>
    <w:rsid w:val="0012438C"/>
    <w:rsid w:val="00166FD3"/>
    <w:rsid w:val="001755B4"/>
    <w:rsid w:val="00177CBF"/>
    <w:rsid w:val="001A4BE8"/>
    <w:rsid w:val="001B170F"/>
    <w:rsid w:val="001B1C00"/>
    <w:rsid w:val="001B69C1"/>
    <w:rsid w:val="001C62CE"/>
    <w:rsid w:val="001D02D2"/>
    <w:rsid w:val="001E04C8"/>
    <w:rsid w:val="001F4B68"/>
    <w:rsid w:val="002157D5"/>
    <w:rsid w:val="002319D7"/>
    <w:rsid w:val="002372BC"/>
    <w:rsid w:val="00250EF4"/>
    <w:rsid w:val="00270760"/>
    <w:rsid w:val="00287615"/>
    <w:rsid w:val="00293ACE"/>
    <w:rsid w:val="002B2A58"/>
    <w:rsid w:val="002B7AD4"/>
    <w:rsid w:val="002C4515"/>
    <w:rsid w:val="00316C2D"/>
    <w:rsid w:val="00332537"/>
    <w:rsid w:val="003405F7"/>
    <w:rsid w:val="00346D22"/>
    <w:rsid w:val="0038408A"/>
    <w:rsid w:val="003944FB"/>
    <w:rsid w:val="003A0EA0"/>
    <w:rsid w:val="004B5130"/>
    <w:rsid w:val="004C392A"/>
    <w:rsid w:val="004F3DBA"/>
    <w:rsid w:val="004F73C3"/>
    <w:rsid w:val="00512E70"/>
    <w:rsid w:val="0051381D"/>
    <w:rsid w:val="0054364A"/>
    <w:rsid w:val="00577CBA"/>
    <w:rsid w:val="00584251"/>
    <w:rsid w:val="005A5070"/>
    <w:rsid w:val="005B4B7B"/>
    <w:rsid w:val="005D07D1"/>
    <w:rsid w:val="005D2CF9"/>
    <w:rsid w:val="005D5D25"/>
    <w:rsid w:val="005E3D7A"/>
    <w:rsid w:val="00620B7E"/>
    <w:rsid w:val="00623725"/>
    <w:rsid w:val="00625B92"/>
    <w:rsid w:val="00636E46"/>
    <w:rsid w:val="00654875"/>
    <w:rsid w:val="006634AD"/>
    <w:rsid w:val="006736C4"/>
    <w:rsid w:val="006A07EA"/>
    <w:rsid w:val="006C3AEB"/>
    <w:rsid w:val="006D7A61"/>
    <w:rsid w:val="006E6C69"/>
    <w:rsid w:val="007342B4"/>
    <w:rsid w:val="007D5110"/>
    <w:rsid w:val="00815E49"/>
    <w:rsid w:val="0081643F"/>
    <w:rsid w:val="00816BEB"/>
    <w:rsid w:val="00833DD3"/>
    <w:rsid w:val="00842E6F"/>
    <w:rsid w:val="0086492D"/>
    <w:rsid w:val="008736C1"/>
    <w:rsid w:val="00876262"/>
    <w:rsid w:val="0088697C"/>
    <w:rsid w:val="00893DE4"/>
    <w:rsid w:val="008B2699"/>
    <w:rsid w:val="008E5516"/>
    <w:rsid w:val="0090724A"/>
    <w:rsid w:val="00957257"/>
    <w:rsid w:val="00965960"/>
    <w:rsid w:val="009A426B"/>
    <w:rsid w:val="00A32FF1"/>
    <w:rsid w:val="00A37976"/>
    <w:rsid w:val="00A67DF6"/>
    <w:rsid w:val="00A728DD"/>
    <w:rsid w:val="00AB20C4"/>
    <w:rsid w:val="00AD5B95"/>
    <w:rsid w:val="00AF220C"/>
    <w:rsid w:val="00AF3314"/>
    <w:rsid w:val="00B23B6D"/>
    <w:rsid w:val="00B40CDA"/>
    <w:rsid w:val="00BD4E48"/>
    <w:rsid w:val="00C0164F"/>
    <w:rsid w:val="00C22BA2"/>
    <w:rsid w:val="00C5431F"/>
    <w:rsid w:val="00C71ABF"/>
    <w:rsid w:val="00CC37BC"/>
    <w:rsid w:val="00CE7A1D"/>
    <w:rsid w:val="00D117DB"/>
    <w:rsid w:val="00D21477"/>
    <w:rsid w:val="00D23657"/>
    <w:rsid w:val="00D27A19"/>
    <w:rsid w:val="00D62625"/>
    <w:rsid w:val="00D72DD9"/>
    <w:rsid w:val="00D929FB"/>
    <w:rsid w:val="00DC0556"/>
    <w:rsid w:val="00DE5AB7"/>
    <w:rsid w:val="00DF4734"/>
    <w:rsid w:val="00E232D2"/>
    <w:rsid w:val="00E245DF"/>
    <w:rsid w:val="00E32272"/>
    <w:rsid w:val="00E50AB7"/>
    <w:rsid w:val="00E7236E"/>
    <w:rsid w:val="00E85CEB"/>
    <w:rsid w:val="00EB7F76"/>
    <w:rsid w:val="00EE1F1C"/>
    <w:rsid w:val="00F02851"/>
    <w:rsid w:val="00F06CB5"/>
    <w:rsid w:val="00F42C9F"/>
    <w:rsid w:val="00F90073"/>
    <w:rsid w:val="00F93C0B"/>
    <w:rsid w:val="00FA4C9B"/>
    <w:rsid w:val="00FD2E9C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367E9"/>
  <w15:docId w15:val="{D9FEA12E-031A-4C2F-AE91-5D6B035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"/>
      <w:ind w:left="116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9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1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DB"/>
  </w:style>
  <w:style w:type="paragraph" w:styleId="Footer">
    <w:name w:val="footer"/>
    <w:basedOn w:val="Normal"/>
    <w:link w:val="FooterChar"/>
    <w:uiPriority w:val="99"/>
    <w:unhideWhenUsed/>
    <w:rsid w:val="00D11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DB"/>
  </w:style>
  <w:style w:type="character" w:styleId="CommentReference">
    <w:name w:val="annotation reference"/>
    <w:basedOn w:val="DefaultParagraphFont"/>
    <w:uiPriority w:val="99"/>
    <w:semiHidden/>
    <w:unhideWhenUsed/>
    <w:rsid w:val="002C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15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F3DBA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816BEB"/>
    <w:pPr>
      <w:widowControl/>
    </w:pPr>
  </w:style>
  <w:style w:type="paragraph" w:customStyle="1" w:styleId="CareUKbullets">
    <w:name w:val="Care UK bullets"/>
    <w:basedOn w:val="Normal"/>
    <w:rsid w:val="005E3D7A"/>
    <w:pPr>
      <w:widowControl/>
      <w:numPr>
        <w:numId w:val="14"/>
      </w:numPr>
      <w:suppressAutoHyphens/>
      <w:spacing w:line="280" w:lineRule="exact"/>
    </w:pPr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99C2-6A6E-463F-8104-DAA09D5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Johnson</dc:creator>
  <cp:lastModifiedBy>Daniel Goldsmith</cp:lastModifiedBy>
  <cp:revision>2</cp:revision>
  <dcterms:created xsi:type="dcterms:W3CDTF">2022-06-22T14:56:00Z</dcterms:created>
  <dcterms:modified xsi:type="dcterms:W3CDTF">2022-06-22T14:56:00Z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2021-07-12T00:00:00Z</vt:filetime>
  </property>
</Properties>
</file>