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2733" w14:textId="3994CDB6" w:rsidR="009E0E97" w:rsidRPr="007F1237" w:rsidRDefault="009E0E97" w:rsidP="00FC4D32">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E10C72">
        <w:rPr>
          <w:rFonts w:ascii="Arial" w:hAnsi="Arial" w:cs="Arial"/>
          <w:bCs/>
          <w:sz w:val="22"/>
          <w:szCs w:val="22"/>
        </w:rPr>
        <w:t xml:space="preserve"> </w:t>
      </w:r>
      <w:r w:rsidR="00FC4D32" w:rsidRPr="00FC4D32">
        <w:rPr>
          <w:rFonts w:ascii="Arial" w:hAnsi="Arial" w:cs="Arial"/>
          <w:bCs/>
          <w:sz w:val="22"/>
          <w:szCs w:val="22"/>
        </w:rPr>
        <w:t>Customer Experience Executive</w:t>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
          <w:bCs/>
          <w:sz w:val="22"/>
          <w:szCs w:val="22"/>
        </w:rPr>
        <w:tab/>
      </w:r>
      <w:r w:rsidR="008557DA" w:rsidRPr="008557DA">
        <w:rPr>
          <w:rFonts w:ascii="Arial" w:hAnsi="Arial" w:cs="Arial"/>
          <w:b/>
          <w:bCs/>
          <w:sz w:val="22"/>
          <w:szCs w:val="22"/>
        </w:rPr>
        <w:tab/>
      </w:r>
      <w:r w:rsidR="004A45E2" w:rsidRPr="008557DA">
        <w:rPr>
          <w:rFonts w:ascii="Arial" w:hAnsi="Arial" w:cs="Arial"/>
          <w:bCs/>
          <w:sz w:val="22"/>
          <w:szCs w:val="22"/>
        </w:rPr>
        <w:t xml:space="preserve"> </w:t>
      </w:r>
    </w:p>
    <w:p w14:paraId="7227F9B0" w14:textId="04C8EF47" w:rsidR="00E10C72"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E10C72">
        <w:rPr>
          <w:rFonts w:ascii="Arial" w:hAnsi="Arial" w:cs="Arial"/>
          <w:b/>
          <w:bCs/>
          <w:sz w:val="22"/>
          <w:szCs w:val="22"/>
        </w:rPr>
        <w:t xml:space="preserve"> </w:t>
      </w:r>
      <w:r w:rsidR="00E10C72" w:rsidRPr="00E10C72">
        <w:rPr>
          <w:rFonts w:ascii="Arial" w:hAnsi="Arial" w:cs="Arial"/>
          <w:bCs/>
          <w:sz w:val="22"/>
          <w:szCs w:val="22"/>
        </w:rPr>
        <w:t>Senior Customer Experience Manager</w:t>
      </w:r>
      <w:r w:rsidR="00E10C72" w:rsidRPr="00E10C72">
        <w:rPr>
          <w:rFonts w:ascii="Arial" w:hAnsi="Arial" w:cs="Arial"/>
          <w:bCs/>
          <w:sz w:val="22"/>
          <w:szCs w:val="22"/>
        </w:rPr>
        <w:tab/>
      </w:r>
    </w:p>
    <w:p w14:paraId="609B8E17" w14:textId="151F2C55" w:rsidR="008557DA" w:rsidRPr="008557DA" w:rsidRDefault="00E10C72" w:rsidP="008557DA">
      <w:pPr>
        <w:spacing w:before="100" w:beforeAutospacing="1" w:after="100" w:afterAutospacing="1"/>
        <w:rPr>
          <w:sz w:val="22"/>
          <w:szCs w:val="22"/>
        </w:rPr>
      </w:pPr>
      <w:r w:rsidRPr="00E10C72">
        <w:rPr>
          <w:rFonts w:ascii="Arial" w:hAnsi="Arial" w:cs="Arial"/>
          <w:b/>
          <w:sz w:val="22"/>
          <w:szCs w:val="22"/>
        </w:rPr>
        <w:t>Location:</w:t>
      </w:r>
      <w:r w:rsidRPr="00E10C72">
        <w:rPr>
          <w:rFonts w:ascii="Arial" w:hAnsi="Arial" w:cs="Arial"/>
          <w:bCs/>
          <w:sz w:val="22"/>
          <w:szCs w:val="22"/>
        </w:rPr>
        <w:t xml:space="preserve"> Colchester/Hybrid Working</w:t>
      </w:r>
      <w:r w:rsidR="008557DA" w:rsidRPr="00E10C72">
        <w:rPr>
          <w:rFonts w:ascii="Arial" w:hAnsi="Arial" w:cs="Arial"/>
          <w:bCs/>
          <w:sz w:val="22"/>
          <w:szCs w:val="22"/>
        </w:rPr>
        <w:tab/>
      </w:r>
      <w:r w:rsidR="004A45E2" w:rsidRPr="008557DA">
        <w:rPr>
          <w:rFonts w:ascii="Arial" w:hAnsi="Arial" w:cs="Arial"/>
          <w:bCs/>
          <w:sz w:val="22"/>
          <w:szCs w:val="22"/>
        </w:rPr>
        <w:t xml:space="preserve"> </w:t>
      </w:r>
    </w:p>
    <w:p w14:paraId="4AA6FBE5" w14:textId="77777777" w:rsidR="008557DA" w:rsidRPr="008557DA" w:rsidRDefault="008557DA" w:rsidP="008557DA">
      <w:pPr>
        <w:spacing w:before="100" w:beforeAutospacing="1" w:after="100" w:afterAutospacing="1"/>
      </w:pPr>
      <w:r>
        <w:t>______________________________________________________________________________________</w:t>
      </w:r>
    </w:p>
    <w:p w14:paraId="031A5D7B" w14:textId="77777777"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2580F0A2"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5E9C2C20"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2855BE17" w14:textId="77777777"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7C6A327F" w14:textId="77777777" w:rsidR="008557DA" w:rsidRPr="008557DA" w:rsidRDefault="008557DA" w:rsidP="008557DA">
      <w:r>
        <w:t>______________________________________________________________________________________</w:t>
      </w:r>
    </w:p>
    <w:p w14:paraId="1120308B" w14:textId="77777777" w:rsidR="008557DA" w:rsidRDefault="008557DA" w:rsidP="009E0E97">
      <w:pPr>
        <w:pStyle w:val="Heading2"/>
        <w:spacing w:after="120"/>
        <w:jc w:val="both"/>
        <w:rPr>
          <w:bCs w:val="0"/>
          <w:szCs w:val="24"/>
        </w:rPr>
      </w:pPr>
    </w:p>
    <w:p w14:paraId="1AF30875" w14:textId="77777777" w:rsidR="004858CE" w:rsidRPr="008557DA"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789840AD" w14:textId="2939D470" w:rsidR="004A45E2" w:rsidRPr="00D27786" w:rsidRDefault="00D27786" w:rsidP="004A45E2">
      <w:pPr>
        <w:rPr>
          <w:rFonts w:ascii="Arial" w:hAnsi="Arial" w:cs="Arial"/>
          <w:sz w:val="22"/>
          <w:szCs w:val="22"/>
        </w:rPr>
      </w:pPr>
      <w:r w:rsidRPr="00D27786">
        <w:rPr>
          <w:rFonts w:ascii="Arial" w:hAnsi="Arial" w:cs="Arial"/>
          <w:sz w:val="22"/>
          <w:szCs w:val="22"/>
        </w:rPr>
        <w:t xml:space="preserve">The Customer Experience Executive (CEE) is responsible for supporting the Senior Customer Experience Manager (SCEM) in driving both the Voice of Customer and Customer Experience programmes across the </w:t>
      </w:r>
      <w:r w:rsidRPr="00D27786">
        <w:rPr>
          <w:rFonts w:ascii="Arial" w:hAnsi="Arial" w:cs="Arial"/>
          <w:sz w:val="22"/>
          <w:szCs w:val="22"/>
        </w:rPr>
        <w:t>business.</w:t>
      </w:r>
      <w:r w:rsidRPr="00D27786">
        <w:rPr>
          <w:rFonts w:ascii="Arial" w:hAnsi="Arial" w:cs="Arial"/>
          <w:sz w:val="22"/>
          <w:szCs w:val="22"/>
        </w:rPr>
        <w:t xml:space="preserve">  The role will primarily be focused on </w:t>
      </w:r>
      <w:r w:rsidRPr="00D27786">
        <w:rPr>
          <w:rFonts w:ascii="Arial" w:hAnsi="Arial" w:cs="Arial"/>
          <w:sz w:val="22"/>
          <w:szCs w:val="22"/>
        </w:rPr>
        <w:t>day-to-day</w:t>
      </w:r>
      <w:r w:rsidRPr="00D27786">
        <w:rPr>
          <w:rFonts w:ascii="Arial" w:hAnsi="Arial" w:cs="Arial"/>
          <w:sz w:val="22"/>
          <w:szCs w:val="22"/>
        </w:rPr>
        <w:t xml:space="preserve"> delivery of elements of the customer satisfaction surveys and mystery shop programmes but will also support with market insight and ad hoc research projects to help better understand our customer and ultimately improve customer satisfaction.  </w:t>
      </w:r>
    </w:p>
    <w:p w14:paraId="3D185E4C" w14:textId="77777777" w:rsidR="00D27786" w:rsidRPr="008557DA" w:rsidRDefault="00D27786" w:rsidP="004A45E2">
      <w:pPr>
        <w:rPr>
          <w:sz w:val="22"/>
          <w:szCs w:val="22"/>
        </w:rPr>
      </w:pPr>
    </w:p>
    <w:p w14:paraId="03F61454" w14:textId="77777777" w:rsidR="006539DD" w:rsidRPr="008557DA" w:rsidRDefault="00E15844" w:rsidP="009E0E97">
      <w:pPr>
        <w:pStyle w:val="Heading3"/>
        <w:spacing w:after="120"/>
        <w:rPr>
          <w:rFonts w:cs="Arial"/>
          <w:szCs w:val="22"/>
        </w:rPr>
      </w:pPr>
      <w:r w:rsidRPr="008557DA">
        <w:rPr>
          <w:rFonts w:cs="Arial"/>
          <w:szCs w:val="22"/>
        </w:rPr>
        <w:t xml:space="preserve">Key Responsibilities </w:t>
      </w:r>
    </w:p>
    <w:p w14:paraId="12360987" w14:textId="7F23ACC5"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Delivery (with SCEM support) of the bi-annual relative satisfaction survey and annual resident satisfaction survey, including associated reporting and action-planning</w:t>
      </w:r>
    </w:p>
    <w:p w14:paraId="3E1843C7" w14:textId="66857CFE"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Project management of all Voice of Customer communication collateral to 150 care homes (including posters, letter templates and the like) </w:t>
      </w:r>
    </w:p>
    <w:p w14:paraId="43ED0AED" w14:textId="2A18F763"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Act as an ambassador on the importance of customer satisfaction in building our business to help drive operational involvement in all CX initiatives </w:t>
      </w:r>
    </w:p>
    <w:p w14:paraId="77C8F392" w14:textId="1AD76603"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Logistical support for delivery of a rolling mystery shop programme across our premium portfolio, working with sales colleagues to cascade insight and drive improvement</w:t>
      </w:r>
    </w:p>
    <w:p w14:paraId="73352132" w14:textId="54713AC9"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Support in the rollout of brand standards across the organisation, particularly in relation to our core pillar of Customer Satisfaction </w:t>
      </w:r>
    </w:p>
    <w:p w14:paraId="5847706D" w14:textId="16E9059E"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Contribute to the ongoing understanding of customer behaviour, particularly as it relates to our premium, self-pay driven portfolio of homes </w:t>
      </w:r>
    </w:p>
    <w:p w14:paraId="47B0E9C7" w14:textId="048934A7"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Support operational teams on customer feedback issues and improvement planning</w:t>
      </w:r>
    </w:p>
    <w:p w14:paraId="69054B83" w14:textId="1EB58B44"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Work closely with marketing colleagues on data requests and customer testimonials</w:t>
      </w:r>
    </w:p>
    <w:p w14:paraId="0B2EC0BA" w14:textId="35AC63B4"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Support SCEM with data analysis for </w:t>
      </w:r>
      <w:proofErr w:type="spellStart"/>
      <w:r w:rsidRPr="00D14A6B">
        <w:rPr>
          <w:rFonts w:ascii="Arial" w:hAnsi="Arial" w:cs="Arial"/>
          <w:bCs/>
          <w:sz w:val="22"/>
          <w:szCs w:val="22"/>
        </w:rPr>
        <w:t>adhoc</w:t>
      </w:r>
      <w:proofErr w:type="spellEnd"/>
      <w:r w:rsidRPr="00D14A6B">
        <w:rPr>
          <w:rFonts w:ascii="Arial" w:hAnsi="Arial" w:cs="Arial"/>
          <w:bCs/>
          <w:sz w:val="22"/>
          <w:szCs w:val="22"/>
        </w:rPr>
        <w:t xml:space="preserve"> projects, using primary and secondary sources as appropriate</w:t>
      </w:r>
    </w:p>
    <w:p w14:paraId="1BA454C6" w14:textId="77777777"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Provide monthly reporting on corporate and competitor intelligence and market trends</w:t>
      </w:r>
    </w:p>
    <w:p w14:paraId="0A54E20F" w14:textId="77777777" w:rsidR="00D14A6B" w:rsidRPr="00D14A6B" w:rsidRDefault="00D14A6B" w:rsidP="00D14A6B">
      <w:pPr>
        <w:pStyle w:val="Heading3"/>
        <w:spacing w:after="120"/>
        <w:rPr>
          <w:rFonts w:cs="Arial"/>
          <w:szCs w:val="22"/>
        </w:rPr>
      </w:pPr>
      <w:r w:rsidRPr="00D14A6B">
        <w:rPr>
          <w:rFonts w:cs="Arial"/>
          <w:szCs w:val="22"/>
        </w:rPr>
        <w:t>Role requirements:</w:t>
      </w:r>
    </w:p>
    <w:p w14:paraId="757120C7" w14:textId="77777777" w:rsidR="00D14A6B" w:rsidRPr="00D14A6B" w:rsidRDefault="00D14A6B" w:rsidP="00D14A6B">
      <w:pPr>
        <w:pStyle w:val="BodyTextIndent"/>
        <w:tabs>
          <w:tab w:val="left" w:pos="0"/>
        </w:tabs>
        <w:spacing w:after="120"/>
        <w:rPr>
          <w:rFonts w:ascii="Arial" w:hAnsi="Arial" w:cs="Arial"/>
          <w:bCs/>
          <w:sz w:val="22"/>
          <w:szCs w:val="22"/>
        </w:rPr>
      </w:pPr>
      <w:r w:rsidRPr="00D14A6B">
        <w:rPr>
          <w:rFonts w:ascii="Arial" w:hAnsi="Arial" w:cs="Arial"/>
          <w:bCs/>
          <w:sz w:val="22"/>
          <w:szCs w:val="22"/>
        </w:rPr>
        <w:t xml:space="preserve">The ideal candidate for this role will have: </w:t>
      </w:r>
    </w:p>
    <w:p w14:paraId="10036F80" w14:textId="3179CC7B"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Strong analytical and numeracy skills, an interest in data interrogation and an ability to turn data into actionable insight </w:t>
      </w:r>
    </w:p>
    <w:p w14:paraId="6ED9490E" w14:textId="28A6473A"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Strong written and verbal communications skills </w:t>
      </w:r>
    </w:p>
    <w:p w14:paraId="20D489D6" w14:textId="0E074CEC"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lastRenderedPageBreak/>
        <w:t>Experience in market research/analytics or marketing activities reliant on customer insight</w:t>
      </w:r>
    </w:p>
    <w:p w14:paraId="14B89203" w14:textId="491EACD6"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An eagerness to learn and develop</w:t>
      </w:r>
    </w:p>
    <w:p w14:paraId="07C64A92" w14:textId="38D962F0" w:rsidR="00D14A6B" w:rsidRPr="00D14A6B" w:rsidRDefault="00D14A6B" w:rsidP="00D14A6B">
      <w:pPr>
        <w:pStyle w:val="BodyTextIndent"/>
        <w:numPr>
          <w:ilvl w:val="0"/>
          <w:numId w:val="21"/>
        </w:numPr>
        <w:tabs>
          <w:tab w:val="left" w:pos="0"/>
        </w:tabs>
        <w:spacing w:after="120"/>
        <w:rPr>
          <w:rFonts w:ascii="Arial" w:hAnsi="Arial" w:cs="Arial"/>
          <w:bCs/>
          <w:sz w:val="22"/>
          <w:szCs w:val="22"/>
        </w:rPr>
      </w:pPr>
      <w:r w:rsidRPr="00D14A6B">
        <w:rPr>
          <w:rFonts w:ascii="Arial" w:hAnsi="Arial" w:cs="Arial"/>
          <w:bCs/>
          <w:sz w:val="22"/>
          <w:szCs w:val="22"/>
        </w:rPr>
        <w:t xml:space="preserve">Excellent sense of initiative and problem solving </w:t>
      </w:r>
    </w:p>
    <w:p w14:paraId="12768826" w14:textId="06B558D3" w:rsidR="004A45E2" w:rsidRPr="00D14A6B" w:rsidRDefault="00D14A6B" w:rsidP="00D14A6B">
      <w:pPr>
        <w:pStyle w:val="BodyTextIndent"/>
        <w:numPr>
          <w:ilvl w:val="0"/>
          <w:numId w:val="21"/>
        </w:numPr>
        <w:tabs>
          <w:tab w:val="clear" w:pos="426"/>
          <w:tab w:val="left" w:pos="0"/>
        </w:tabs>
        <w:spacing w:after="120"/>
        <w:rPr>
          <w:rFonts w:ascii="Arial" w:hAnsi="Arial" w:cs="Arial"/>
          <w:bCs/>
          <w:sz w:val="22"/>
          <w:szCs w:val="22"/>
        </w:rPr>
      </w:pPr>
      <w:r w:rsidRPr="00D14A6B">
        <w:rPr>
          <w:rFonts w:ascii="Arial" w:hAnsi="Arial" w:cs="Arial"/>
          <w:bCs/>
          <w:sz w:val="22"/>
          <w:szCs w:val="22"/>
        </w:rPr>
        <w:t>Experience in managing challenging workloads</w:t>
      </w:r>
    </w:p>
    <w:p w14:paraId="6851E508" w14:textId="77777777" w:rsidR="008557DA" w:rsidRDefault="008557DA" w:rsidP="009E0E97">
      <w:pPr>
        <w:pStyle w:val="Heading3"/>
        <w:tabs>
          <w:tab w:val="left" w:pos="-720"/>
        </w:tabs>
        <w:suppressAutoHyphens/>
        <w:spacing w:after="120"/>
        <w:rPr>
          <w:rFonts w:cs="Arial"/>
          <w:bCs w:val="0"/>
          <w:szCs w:val="22"/>
          <w:lang w:val="en-US"/>
        </w:rPr>
      </w:pPr>
    </w:p>
    <w:p w14:paraId="28CC4BD5" w14:textId="77777777" w:rsidR="00517058" w:rsidRPr="00517058" w:rsidRDefault="00517058" w:rsidP="00517058">
      <w:pPr>
        <w:rPr>
          <w:rFonts w:ascii="Arial" w:hAnsi="Arial" w:cs="Arial"/>
          <w:b/>
          <w:bCs/>
          <w:sz w:val="22"/>
          <w:szCs w:val="22"/>
        </w:rPr>
      </w:pPr>
      <w:commentRangeStart w:id="0"/>
      <w:r w:rsidRPr="00517058">
        <w:rPr>
          <w:rFonts w:ascii="Arial" w:hAnsi="Arial" w:cs="Arial"/>
          <w:b/>
          <w:bCs/>
          <w:sz w:val="22"/>
          <w:szCs w:val="22"/>
        </w:rPr>
        <w:t xml:space="preserve">Safeguarding of Vulnerable Adults / Mental Capacity Act </w:t>
      </w:r>
    </w:p>
    <w:p w14:paraId="408601BF" w14:textId="77777777" w:rsidR="00517058" w:rsidRPr="00517058" w:rsidRDefault="00517058" w:rsidP="00517058">
      <w:pPr>
        <w:rPr>
          <w:rFonts w:ascii="Arial" w:hAnsi="Arial" w:cs="Arial"/>
          <w:sz w:val="22"/>
          <w:szCs w:val="22"/>
        </w:rPr>
      </w:pPr>
      <w:r w:rsidRPr="00517058">
        <w:rPr>
          <w:rFonts w:ascii="Arial" w:hAnsi="Arial" w:cs="Arial"/>
          <w:sz w:val="22"/>
          <w:szCs w:val="22"/>
        </w:rPr>
        <w:t xml:space="preserve">To complete training on Safeguarding of Vulnerable Adults and the Mental Capacity Act and be able to understand and implement SVA and MHA policies and procedures taking responsibility for reporting any safeguarding concerns to the senior person on duty or on-call RD </w:t>
      </w:r>
      <w:commentRangeEnd w:id="0"/>
      <w:r w:rsidR="006C35D3">
        <w:rPr>
          <w:rStyle w:val="CommentReference"/>
        </w:rPr>
        <w:commentReference w:id="0"/>
      </w:r>
    </w:p>
    <w:p w14:paraId="6FFDCE48" w14:textId="77777777" w:rsidR="00517058" w:rsidRPr="00517058" w:rsidRDefault="00517058" w:rsidP="00517058">
      <w:pPr>
        <w:rPr>
          <w:lang w:val="en-US"/>
        </w:rPr>
      </w:pPr>
    </w:p>
    <w:p w14:paraId="76DF8E73" w14:textId="77777777" w:rsidR="004F6210" w:rsidRPr="008557DA" w:rsidRDefault="004F6210" w:rsidP="00471D02">
      <w:pPr>
        <w:pStyle w:val="Heading3"/>
        <w:tabs>
          <w:tab w:val="left" w:pos="-720"/>
        </w:tabs>
        <w:suppressAutoHyphens/>
        <w:rPr>
          <w:rFonts w:cs="Arial"/>
          <w:bCs w:val="0"/>
          <w:szCs w:val="22"/>
          <w:lang w:val="en-US"/>
        </w:rPr>
      </w:pPr>
      <w:r w:rsidRPr="008557DA">
        <w:rPr>
          <w:rFonts w:cs="Arial"/>
          <w:bCs w:val="0"/>
          <w:szCs w:val="22"/>
          <w:lang w:val="en-US"/>
        </w:rPr>
        <w:t xml:space="preserve">Health and Safety </w:t>
      </w:r>
    </w:p>
    <w:p w14:paraId="7968BA00" w14:textId="77777777" w:rsidR="004F6210" w:rsidRPr="008557DA" w:rsidRDefault="004F6210" w:rsidP="00471D02">
      <w:pPr>
        <w:tabs>
          <w:tab w:val="left" w:pos="-720"/>
        </w:tabs>
        <w:suppressAutoHyphens/>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41B48551" w14:textId="77777777" w:rsidR="004F6210" w:rsidRPr="008557DA" w:rsidRDefault="004F6210" w:rsidP="00471D02">
      <w:pPr>
        <w:numPr>
          <w:ilvl w:val="0"/>
          <w:numId w:val="4"/>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456B3CE2" w14:textId="77777777" w:rsidR="004F6210" w:rsidRPr="008557DA" w:rsidRDefault="004F6210" w:rsidP="00471D02">
      <w:pPr>
        <w:numPr>
          <w:ilvl w:val="0"/>
          <w:numId w:val="4"/>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3E0B7661" w14:textId="77777777" w:rsidR="004F6210" w:rsidRPr="008557DA" w:rsidRDefault="007D1BEE" w:rsidP="00471D02">
      <w:pPr>
        <w:pStyle w:val="ListParagraph"/>
        <w:numPr>
          <w:ilvl w:val="0"/>
          <w:numId w:val="4"/>
        </w:numPr>
        <w:spacing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58C93DA1" w14:textId="77777777" w:rsidR="00471D02" w:rsidRDefault="00471D02" w:rsidP="00471D02">
      <w:pPr>
        <w:jc w:val="both"/>
        <w:rPr>
          <w:rFonts w:ascii="Arial" w:hAnsi="Arial" w:cs="Arial"/>
          <w:b/>
          <w:bCs/>
          <w:sz w:val="22"/>
          <w:szCs w:val="22"/>
        </w:rPr>
      </w:pPr>
    </w:p>
    <w:p w14:paraId="3B4E33E3" w14:textId="77777777" w:rsidR="00471D02" w:rsidRDefault="004F6210" w:rsidP="00471D02">
      <w:pPr>
        <w:jc w:val="both"/>
        <w:rPr>
          <w:rFonts w:ascii="Arial" w:hAnsi="Arial" w:cs="Arial"/>
          <w:sz w:val="22"/>
          <w:szCs w:val="22"/>
        </w:rPr>
      </w:pPr>
      <w:r w:rsidRPr="008557DA">
        <w:rPr>
          <w:rFonts w:ascii="Arial" w:hAnsi="Arial" w:cs="Arial"/>
          <w:b/>
          <w:bCs/>
          <w:sz w:val="22"/>
          <w:szCs w:val="22"/>
        </w:rPr>
        <w:t xml:space="preserve">Data Protection </w:t>
      </w:r>
    </w:p>
    <w:p w14:paraId="4229629B" w14:textId="77777777" w:rsidR="004F6210" w:rsidRDefault="004F6210" w:rsidP="00471D02">
      <w:pPr>
        <w:jc w:val="both"/>
        <w:rPr>
          <w:rFonts w:ascii="Arial" w:hAnsi="Arial" w:cs="Arial"/>
          <w:sz w:val="22"/>
          <w:szCs w:val="22"/>
        </w:rPr>
      </w:pPr>
      <w:r w:rsidRPr="008557DA">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48B8B7AA" w14:textId="77777777" w:rsidR="008557DA" w:rsidRPr="008557DA" w:rsidRDefault="008557DA" w:rsidP="004F6210">
      <w:pPr>
        <w:jc w:val="both"/>
        <w:rPr>
          <w:rFonts w:ascii="Arial" w:hAnsi="Arial" w:cs="Arial"/>
          <w:sz w:val="22"/>
          <w:szCs w:val="22"/>
        </w:rPr>
      </w:pPr>
    </w:p>
    <w:p w14:paraId="716AC90D" w14:textId="77777777" w:rsidR="004F6210" w:rsidRPr="008557DA" w:rsidRDefault="004F6210" w:rsidP="004F6210">
      <w:pPr>
        <w:tabs>
          <w:tab w:val="left" w:pos="-720"/>
        </w:tabs>
        <w:suppressAutoHyphens/>
        <w:jc w:val="both"/>
        <w:rPr>
          <w:rFonts w:ascii="Arial" w:hAnsi="Arial" w:cs="Arial"/>
          <w:sz w:val="22"/>
          <w:szCs w:val="22"/>
          <w:lang w:val="en-US"/>
        </w:rPr>
      </w:pPr>
    </w:p>
    <w:p w14:paraId="28AFDED3"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7E041C17" w14:textId="77777777" w:rsidR="004F6210" w:rsidRPr="008557DA" w:rsidRDefault="004F6210" w:rsidP="004F6210">
      <w:pPr>
        <w:tabs>
          <w:tab w:val="left" w:pos="-720"/>
        </w:tabs>
        <w:suppressAutoHyphens/>
        <w:jc w:val="both"/>
        <w:rPr>
          <w:rFonts w:ascii="Arial" w:hAnsi="Arial" w:cs="Arial"/>
          <w:sz w:val="22"/>
          <w:szCs w:val="22"/>
          <w:lang w:val="en-US"/>
        </w:rPr>
      </w:pPr>
    </w:p>
    <w:p w14:paraId="7EB69D95" w14:textId="77777777"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3EC84774" w14:textId="77777777" w:rsidR="005E6F96" w:rsidRDefault="005E6F96" w:rsidP="005E6F96">
      <w:pPr>
        <w:tabs>
          <w:tab w:val="left" w:pos="-720"/>
        </w:tabs>
        <w:suppressAutoHyphens/>
        <w:spacing w:after="360"/>
        <w:jc w:val="both"/>
        <w:rPr>
          <w:rFonts w:ascii="Arial" w:hAnsi="Arial" w:cs="Arial"/>
          <w:sz w:val="22"/>
          <w:szCs w:val="22"/>
          <w:lang w:val="en-US"/>
        </w:rPr>
      </w:pPr>
    </w:p>
    <w:p w14:paraId="2469FD64" w14:textId="77777777" w:rsidR="005E6F96" w:rsidRDefault="005E6F96" w:rsidP="005E6F96">
      <w:pPr>
        <w:tabs>
          <w:tab w:val="left" w:pos="-720"/>
        </w:tabs>
        <w:suppressAutoHyphens/>
        <w:spacing w:after="360"/>
        <w:jc w:val="both"/>
        <w:rPr>
          <w:rFonts w:ascii="Arial" w:hAnsi="Arial" w:cs="Arial"/>
          <w:sz w:val="22"/>
          <w:szCs w:val="22"/>
          <w:lang w:val="en-US"/>
        </w:rPr>
      </w:pPr>
    </w:p>
    <w:p w14:paraId="112AAD6A" w14:textId="77777777"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406C5C8C" w14:textId="77777777" w:rsidTr="0060507E">
        <w:trPr>
          <w:trHeight w:val="851"/>
        </w:trPr>
        <w:tc>
          <w:tcPr>
            <w:tcW w:w="10540" w:type="dxa"/>
            <w:tcMar>
              <w:left w:w="0" w:type="dxa"/>
            </w:tcMar>
            <w:vAlign w:val="bottom"/>
          </w:tcPr>
          <w:p w14:paraId="2D4B64F2" w14:textId="77777777"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371D4B5A" w14:textId="77777777" w:rsidTr="0060507E">
        <w:trPr>
          <w:trHeight w:val="851"/>
        </w:trPr>
        <w:tc>
          <w:tcPr>
            <w:tcW w:w="10540" w:type="dxa"/>
            <w:tcMar>
              <w:left w:w="0" w:type="dxa"/>
            </w:tcMar>
            <w:vAlign w:val="bottom"/>
          </w:tcPr>
          <w:p w14:paraId="18274F63" w14:textId="77777777"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3773BED7" w14:textId="77777777" w:rsidTr="0060507E">
        <w:trPr>
          <w:trHeight w:val="851"/>
        </w:trPr>
        <w:tc>
          <w:tcPr>
            <w:tcW w:w="10540" w:type="dxa"/>
            <w:tcMar>
              <w:left w:w="0" w:type="dxa"/>
            </w:tcMar>
            <w:vAlign w:val="bottom"/>
          </w:tcPr>
          <w:p w14:paraId="79E092FC" w14:textId="77777777"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6E6D0A28" w14:textId="77777777" w:rsidR="00A16548" w:rsidRPr="008557DA" w:rsidRDefault="00A16548" w:rsidP="009E0E97">
      <w:pPr>
        <w:tabs>
          <w:tab w:val="left" w:pos="-720"/>
        </w:tabs>
        <w:suppressAutoHyphens/>
        <w:spacing w:after="360"/>
        <w:jc w:val="both"/>
        <w:rPr>
          <w:rFonts w:ascii="Arial" w:hAnsi="Arial" w:cs="Arial"/>
          <w:sz w:val="22"/>
          <w:szCs w:val="22"/>
          <w:lang w:val="en-US"/>
        </w:rPr>
      </w:pPr>
    </w:p>
    <w:p w14:paraId="682B8861" w14:textId="77777777" w:rsidR="004878A4" w:rsidRDefault="004878A4" w:rsidP="009E0E97">
      <w:pPr>
        <w:tabs>
          <w:tab w:val="left" w:pos="-720"/>
        </w:tabs>
        <w:suppressAutoHyphens/>
        <w:spacing w:after="360"/>
        <w:jc w:val="both"/>
        <w:rPr>
          <w:rFonts w:ascii="Arial" w:hAnsi="Arial" w:cs="Arial"/>
          <w:lang w:val="en-US"/>
        </w:rPr>
      </w:pPr>
    </w:p>
    <w:p w14:paraId="691BE826" w14:textId="77777777" w:rsidR="003260C5" w:rsidRDefault="003260C5" w:rsidP="009E0E97">
      <w:pPr>
        <w:tabs>
          <w:tab w:val="left" w:pos="-720"/>
        </w:tabs>
        <w:suppressAutoHyphens/>
        <w:spacing w:after="360"/>
        <w:jc w:val="both"/>
        <w:rPr>
          <w:rFonts w:ascii="Arial" w:hAnsi="Arial" w:cs="Arial"/>
          <w:lang w:val="en-US"/>
        </w:rPr>
      </w:pPr>
    </w:p>
    <w:p w14:paraId="6EA5DDC2" w14:textId="2356465F" w:rsidR="00A16548" w:rsidRDefault="00A16548">
      <w:pPr>
        <w:rPr>
          <w:rFonts w:ascii="Arial" w:hAnsi="Arial" w:cs="Arial"/>
          <w:lang w:val="en-US"/>
        </w:rPr>
      </w:pPr>
    </w:p>
    <w:p w14:paraId="6C394127" w14:textId="77777777" w:rsidR="00256CB8" w:rsidRDefault="00256CB8" w:rsidP="00256CB8">
      <w:pPr>
        <w:pStyle w:val="Heading5"/>
        <w:jc w:val="left"/>
        <w:rPr>
          <w:noProof/>
          <w:lang w:val="en-US"/>
        </w:rPr>
      </w:pPr>
      <w:r>
        <w:rPr>
          <w:color w:val="560A61"/>
          <w:sz w:val="48"/>
          <w:szCs w:val="48"/>
        </w:rPr>
        <w:t>Person specification</w:t>
      </w:r>
      <w:r w:rsidRPr="00CB6797">
        <w:rPr>
          <w:noProof/>
          <w:lang w:val="en-US"/>
        </w:rPr>
        <w:t xml:space="preserve"> </w:t>
      </w:r>
    </w:p>
    <w:p w14:paraId="6B8561BD" w14:textId="77777777"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06DB898C" w14:textId="77777777" w:rsidTr="0060507E">
        <w:trPr>
          <w:trHeight w:val="452"/>
        </w:trPr>
        <w:tc>
          <w:tcPr>
            <w:tcW w:w="2030" w:type="dxa"/>
            <w:shd w:val="clear" w:color="auto" w:fill="BFBFBF" w:themeFill="background1" w:themeFillShade="BF"/>
            <w:vAlign w:val="center"/>
          </w:tcPr>
          <w:p w14:paraId="77037124" w14:textId="77777777"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5A18580E" w14:textId="77777777"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72F6F32A" w14:textId="77777777"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638C9EB1" w14:textId="77777777" w:rsidTr="0060507E">
        <w:trPr>
          <w:trHeight w:val="486"/>
        </w:trPr>
        <w:tc>
          <w:tcPr>
            <w:tcW w:w="2030" w:type="dxa"/>
            <w:shd w:val="clear" w:color="auto" w:fill="auto"/>
            <w:vAlign w:val="center"/>
          </w:tcPr>
          <w:p w14:paraId="2F3879EE" w14:textId="77777777"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39ABFFC7" w14:textId="61C0D2B7" w:rsidR="003A56FB" w:rsidRPr="003573F7" w:rsidRDefault="003573F7" w:rsidP="003573F7">
            <w:pPr>
              <w:pStyle w:val="ListParagraph"/>
              <w:numPr>
                <w:ilvl w:val="0"/>
                <w:numId w:val="1"/>
              </w:numPr>
              <w:rPr>
                <w:rFonts w:ascii="Arial" w:eastAsia="Arial Unicode MS" w:hAnsi="Arial" w:cs="Arial"/>
                <w:sz w:val="22"/>
                <w:szCs w:val="22"/>
              </w:rPr>
            </w:pPr>
            <w:r w:rsidRPr="003573F7">
              <w:rPr>
                <w:rFonts w:ascii="Arial" w:eastAsia="Arial Unicode MS" w:hAnsi="Arial" w:cs="Arial"/>
                <w:sz w:val="22"/>
                <w:szCs w:val="22"/>
              </w:rPr>
              <w:t>Graduate</w:t>
            </w:r>
            <w:r w:rsidR="003A56FB" w:rsidRPr="003573F7">
              <w:rPr>
                <w:rFonts w:ascii="Arial" w:eastAsia="Arial Unicode MS" w:hAnsi="Arial" w:cs="Arial"/>
                <w:sz w:val="22"/>
                <w:szCs w:val="22"/>
              </w:rPr>
              <w:t xml:space="preserve">      </w:t>
            </w:r>
          </w:p>
          <w:p w14:paraId="16803E20" w14:textId="77777777" w:rsidR="004B21A0" w:rsidRPr="008557DA" w:rsidRDefault="004B21A0" w:rsidP="009C6102">
            <w:pPr>
              <w:contextualSpacing/>
              <w:rPr>
                <w:rFonts w:ascii="Arial" w:hAnsi="Arial" w:cs="Arial"/>
                <w:sz w:val="22"/>
                <w:szCs w:val="22"/>
                <w:lang w:val="en" w:eastAsia="en-GB"/>
              </w:rPr>
            </w:pPr>
          </w:p>
        </w:tc>
        <w:tc>
          <w:tcPr>
            <w:tcW w:w="4230" w:type="dxa"/>
            <w:shd w:val="clear" w:color="auto" w:fill="auto"/>
          </w:tcPr>
          <w:p w14:paraId="50DC1A61" w14:textId="1075C1CE" w:rsidR="003A56FB" w:rsidRPr="008557DA" w:rsidRDefault="003573F7" w:rsidP="00256CB8">
            <w:pPr>
              <w:pStyle w:val="ListParagraph"/>
              <w:numPr>
                <w:ilvl w:val="0"/>
                <w:numId w:val="3"/>
              </w:numPr>
              <w:contextualSpacing/>
              <w:rPr>
                <w:rFonts w:ascii="Arial" w:eastAsia="Arial Unicode MS" w:hAnsi="Arial" w:cs="Arial"/>
                <w:sz w:val="22"/>
                <w:szCs w:val="22"/>
              </w:rPr>
            </w:pPr>
            <w:r>
              <w:rPr>
                <w:rFonts w:ascii="Arial" w:eastAsia="Arial Unicode MS" w:hAnsi="Arial" w:cs="Arial"/>
                <w:sz w:val="22"/>
                <w:szCs w:val="22"/>
              </w:rPr>
              <w:t>CIM and/or MRS Qualification</w:t>
            </w:r>
          </w:p>
          <w:p w14:paraId="26ECE364" w14:textId="77777777" w:rsidR="004B21A0" w:rsidRPr="008557DA" w:rsidRDefault="004B21A0" w:rsidP="00FC0CCE">
            <w:pPr>
              <w:ind w:left="266"/>
              <w:rPr>
                <w:rFonts w:ascii="Arial" w:eastAsia="Arial Unicode MS" w:hAnsi="Arial" w:cs="Arial"/>
                <w:sz w:val="22"/>
                <w:szCs w:val="22"/>
              </w:rPr>
            </w:pPr>
          </w:p>
          <w:p w14:paraId="68DC393C" w14:textId="77777777" w:rsidR="004F6210" w:rsidRPr="008557DA" w:rsidRDefault="004F6210" w:rsidP="004B21A0">
            <w:pPr>
              <w:rPr>
                <w:rFonts w:ascii="Arial" w:eastAsia="Arial Unicode MS" w:hAnsi="Arial" w:cs="Arial"/>
                <w:sz w:val="22"/>
                <w:szCs w:val="22"/>
              </w:rPr>
            </w:pPr>
          </w:p>
        </w:tc>
      </w:tr>
      <w:tr w:rsidR="000F0EA1" w:rsidRPr="008557DA" w14:paraId="5DF374B3" w14:textId="77777777" w:rsidTr="0060507E">
        <w:trPr>
          <w:trHeight w:val="1096"/>
        </w:trPr>
        <w:tc>
          <w:tcPr>
            <w:tcW w:w="2030" w:type="dxa"/>
            <w:shd w:val="clear" w:color="auto" w:fill="auto"/>
            <w:vAlign w:val="center"/>
          </w:tcPr>
          <w:p w14:paraId="24B0DBB9" w14:textId="148C6F17" w:rsidR="000F0EA1" w:rsidRPr="000F0EA1" w:rsidRDefault="000F0EA1" w:rsidP="000F0EA1">
            <w:pPr>
              <w:pStyle w:val="Heading1"/>
              <w:ind w:firstLine="72"/>
              <w:jc w:val="left"/>
              <w:rPr>
                <w:rFonts w:ascii="Arial" w:hAnsi="Arial" w:cs="Arial"/>
                <w:sz w:val="22"/>
                <w:szCs w:val="22"/>
                <w:u w:val="none"/>
              </w:rPr>
            </w:pPr>
            <w:r w:rsidRPr="000F0EA1">
              <w:rPr>
                <w:rFonts w:ascii="Arial" w:eastAsia="Arial Unicode MS" w:hAnsi="Arial" w:cs="Arial"/>
                <w:sz w:val="22"/>
                <w:szCs w:val="22"/>
                <w:u w:val="none"/>
              </w:rPr>
              <w:t>Technical Skills</w:t>
            </w:r>
          </w:p>
        </w:tc>
        <w:tc>
          <w:tcPr>
            <w:tcW w:w="4065" w:type="dxa"/>
            <w:shd w:val="clear" w:color="auto" w:fill="auto"/>
          </w:tcPr>
          <w:p w14:paraId="17ACB59C" w14:textId="77777777" w:rsidR="000F0EA1" w:rsidRPr="003B34D8" w:rsidRDefault="000F0EA1" w:rsidP="000F0EA1">
            <w:pPr>
              <w:numPr>
                <w:ilvl w:val="0"/>
                <w:numId w:val="2"/>
              </w:numPr>
              <w:rPr>
                <w:rFonts w:ascii="Arial" w:hAnsi="Arial" w:cs="Arial"/>
                <w:sz w:val="22"/>
                <w:szCs w:val="22"/>
                <w:lang w:val="en" w:eastAsia="en-GB"/>
              </w:rPr>
            </w:pPr>
            <w:r w:rsidRPr="003B34D8">
              <w:rPr>
                <w:rFonts w:ascii="Arial" w:hAnsi="Arial" w:cs="Arial"/>
                <w:sz w:val="22"/>
                <w:szCs w:val="22"/>
                <w:lang w:val="en" w:eastAsia="en-GB"/>
              </w:rPr>
              <w:t>Excellent analytical and numeracy skills</w:t>
            </w:r>
          </w:p>
          <w:p w14:paraId="57BFEED9" w14:textId="77777777" w:rsidR="000F0EA1" w:rsidRPr="003B34D8" w:rsidRDefault="000F0EA1" w:rsidP="000F0EA1">
            <w:pPr>
              <w:numPr>
                <w:ilvl w:val="0"/>
                <w:numId w:val="2"/>
              </w:numPr>
              <w:rPr>
                <w:rFonts w:ascii="Arial" w:hAnsi="Arial" w:cs="Arial"/>
                <w:sz w:val="22"/>
                <w:szCs w:val="22"/>
                <w:lang w:val="en" w:eastAsia="en-GB"/>
              </w:rPr>
            </w:pPr>
            <w:r w:rsidRPr="003B34D8">
              <w:rPr>
                <w:rFonts w:ascii="Arial" w:hAnsi="Arial" w:cs="Arial"/>
                <w:sz w:val="22"/>
                <w:szCs w:val="22"/>
                <w:lang w:val="en" w:eastAsia="en-GB"/>
              </w:rPr>
              <w:t>Good verbal reasoning and written communication skills</w:t>
            </w:r>
          </w:p>
          <w:p w14:paraId="793AD81D" w14:textId="77777777" w:rsidR="000F0EA1" w:rsidRPr="003B34D8" w:rsidRDefault="000F0EA1" w:rsidP="000F0EA1">
            <w:pPr>
              <w:numPr>
                <w:ilvl w:val="0"/>
                <w:numId w:val="2"/>
              </w:numPr>
              <w:rPr>
                <w:rFonts w:ascii="Arial" w:hAnsi="Arial" w:cs="Arial"/>
                <w:sz w:val="22"/>
                <w:szCs w:val="22"/>
                <w:lang w:val="en" w:eastAsia="en-GB"/>
              </w:rPr>
            </w:pPr>
            <w:r w:rsidRPr="003B34D8">
              <w:rPr>
                <w:rFonts w:ascii="Arial" w:hAnsi="Arial" w:cs="Arial"/>
                <w:sz w:val="22"/>
                <w:szCs w:val="22"/>
                <w:lang w:val="en" w:eastAsia="en-GB"/>
              </w:rPr>
              <w:t xml:space="preserve">Highly competent user of Microsoft Excel and </w:t>
            </w:r>
            <w:proofErr w:type="spellStart"/>
            <w:r w:rsidRPr="003B34D8">
              <w:rPr>
                <w:rFonts w:ascii="Arial" w:hAnsi="Arial" w:cs="Arial"/>
                <w:sz w:val="22"/>
                <w:szCs w:val="22"/>
                <w:lang w:val="en" w:eastAsia="en-GB"/>
              </w:rPr>
              <w:t>Powerpoint</w:t>
            </w:r>
            <w:proofErr w:type="spellEnd"/>
            <w:r w:rsidRPr="003B34D8">
              <w:rPr>
                <w:rFonts w:ascii="Arial" w:hAnsi="Arial" w:cs="Arial"/>
                <w:sz w:val="22"/>
                <w:szCs w:val="22"/>
                <w:lang w:val="en" w:eastAsia="en-GB"/>
              </w:rPr>
              <w:t xml:space="preserve"> packages</w:t>
            </w:r>
          </w:p>
          <w:p w14:paraId="6181D635" w14:textId="77777777" w:rsidR="000F0EA1" w:rsidRPr="003B34D8" w:rsidRDefault="000F0EA1" w:rsidP="000F0EA1">
            <w:pPr>
              <w:numPr>
                <w:ilvl w:val="0"/>
                <w:numId w:val="2"/>
              </w:numPr>
              <w:rPr>
                <w:rFonts w:ascii="Arial" w:hAnsi="Arial" w:cs="Arial"/>
                <w:sz w:val="22"/>
                <w:szCs w:val="22"/>
                <w:lang w:val="en" w:eastAsia="en-GB"/>
              </w:rPr>
            </w:pPr>
            <w:r w:rsidRPr="003B34D8">
              <w:rPr>
                <w:rFonts w:ascii="Arial" w:hAnsi="Arial" w:cs="Arial"/>
                <w:sz w:val="22"/>
                <w:szCs w:val="22"/>
                <w:lang w:val="en" w:eastAsia="en-GB"/>
              </w:rPr>
              <w:t xml:space="preserve">Strong project management capabilities </w:t>
            </w:r>
          </w:p>
          <w:p w14:paraId="2FE9FF81" w14:textId="4D038AE4" w:rsidR="000F0EA1" w:rsidRPr="008557DA" w:rsidRDefault="000F0EA1" w:rsidP="000F0EA1">
            <w:pPr>
              <w:numPr>
                <w:ilvl w:val="0"/>
                <w:numId w:val="2"/>
              </w:numPr>
              <w:rPr>
                <w:rFonts w:ascii="Arial" w:hAnsi="Arial" w:cs="Arial"/>
                <w:sz w:val="22"/>
                <w:szCs w:val="22"/>
                <w:lang w:val="en" w:eastAsia="en-GB"/>
              </w:rPr>
            </w:pPr>
            <w:r w:rsidRPr="003B34D8">
              <w:rPr>
                <w:rFonts w:ascii="Arial" w:hAnsi="Arial" w:cs="Arial"/>
                <w:sz w:val="22"/>
                <w:szCs w:val="22"/>
                <w:lang w:val="en" w:eastAsia="en-GB"/>
              </w:rPr>
              <w:t xml:space="preserve">Understanding of the role and application of customer/market research in commercial </w:t>
            </w:r>
            <w:proofErr w:type="spellStart"/>
            <w:r w:rsidRPr="003B34D8">
              <w:rPr>
                <w:rFonts w:ascii="Arial" w:hAnsi="Arial" w:cs="Arial"/>
                <w:sz w:val="22"/>
                <w:szCs w:val="22"/>
                <w:lang w:val="en" w:eastAsia="en-GB"/>
              </w:rPr>
              <w:t>organisations</w:t>
            </w:r>
            <w:proofErr w:type="spellEnd"/>
          </w:p>
        </w:tc>
        <w:tc>
          <w:tcPr>
            <w:tcW w:w="4230" w:type="dxa"/>
            <w:shd w:val="clear" w:color="auto" w:fill="auto"/>
          </w:tcPr>
          <w:p w14:paraId="460BC96C" w14:textId="77777777" w:rsidR="000F0EA1" w:rsidRPr="00D50637" w:rsidRDefault="000F0EA1" w:rsidP="000F0EA1">
            <w:pPr>
              <w:numPr>
                <w:ilvl w:val="0"/>
                <w:numId w:val="2"/>
              </w:numPr>
              <w:spacing w:before="60" w:after="60"/>
              <w:rPr>
                <w:rFonts w:ascii="Arial" w:hAnsi="Arial" w:cs="Arial"/>
                <w:sz w:val="22"/>
                <w:szCs w:val="22"/>
                <w:lang w:val="en" w:eastAsia="en-GB"/>
              </w:rPr>
            </w:pPr>
            <w:r w:rsidRPr="00D50637">
              <w:rPr>
                <w:rFonts w:ascii="Arial" w:hAnsi="Arial" w:cs="Arial"/>
                <w:sz w:val="22"/>
                <w:szCs w:val="22"/>
                <w:lang w:val="en" w:eastAsia="en-GB"/>
              </w:rPr>
              <w:t>Experience in creating data-driven presentations</w:t>
            </w:r>
          </w:p>
          <w:p w14:paraId="4D3AFD84" w14:textId="77777777" w:rsidR="000F0EA1" w:rsidRPr="00D50637" w:rsidRDefault="000F0EA1" w:rsidP="000F0EA1">
            <w:pPr>
              <w:numPr>
                <w:ilvl w:val="0"/>
                <w:numId w:val="2"/>
              </w:numPr>
              <w:spacing w:before="60" w:after="60"/>
              <w:rPr>
                <w:rFonts w:ascii="Arial" w:hAnsi="Arial" w:cs="Arial"/>
                <w:sz w:val="22"/>
                <w:szCs w:val="22"/>
                <w:lang w:val="en" w:eastAsia="en-GB"/>
              </w:rPr>
            </w:pPr>
            <w:r w:rsidRPr="00D50637">
              <w:rPr>
                <w:rFonts w:ascii="Arial" w:hAnsi="Arial" w:cs="Arial"/>
                <w:sz w:val="22"/>
                <w:szCs w:val="22"/>
                <w:lang w:val="en" w:eastAsia="en-GB"/>
              </w:rPr>
              <w:t>Appreciation or experience of market research techniques</w:t>
            </w:r>
          </w:p>
          <w:p w14:paraId="3EFBD3A7" w14:textId="6B1C7D27" w:rsidR="000F0EA1" w:rsidRPr="008557DA" w:rsidRDefault="000F0EA1" w:rsidP="000F0EA1">
            <w:pPr>
              <w:numPr>
                <w:ilvl w:val="0"/>
                <w:numId w:val="2"/>
              </w:numPr>
              <w:spacing w:before="60" w:after="60"/>
              <w:rPr>
                <w:rFonts w:ascii="Arial" w:hAnsi="Arial" w:cs="Arial"/>
                <w:sz w:val="22"/>
                <w:szCs w:val="22"/>
                <w:lang w:val="en" w:eastAsia="en-GB"/>
              </w:rPr>
            </w:pPr>
            <w:r w:rsidRPr="00D50637">
              <w:rPr>
                <w:rFonts w:ascii="Arial" w:hAnsi="Arial" w:cs="Arial"/>
                <w:sz w:val="22"/>
                <w:szCs w:val="22"/>
                <w:lang w:val="en" w:eastAsia="en-GB"/>
              </w:rPr>
              <w:t>Quantitative data analysis experience</w:t>
            </w:r>
          </w:p>
        </w:tc>
      </w:tr>
      <w:tr w:rsidR="000F0EA1" w:rsidRPr="008557DA" w14:paraId="32634848" w14:textId="77777777" w:rsidTr="0060507E">
        <w:trPr>
          <w:trHeight w:val="1096"/>
        </w:trPr>
        <w:tc>
          <w:tcPr>
            <w:tcW w:w="2030" w:type="dxa"/>
            <w:shd w:val="clear" w:color="auto" w:fill="auto"/>
            <w:vAlign w:val="center"/>
          </w:tcPr>
          <w:p w14:paraId="7A17B898" w14:textId="7DE55F57" w:rsidR="000F0EA1" w:rsidRPr="008557DA" w:rsidRDefault="000F0EA1" w:rsidP="000F0EA1">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44EA8723" w14:textId="77777777" w:rsidR="000F0EA1" w:rsidRPr="00432F25" w:rsidRDefault="000F0EA1" w:rsidP="000F0EA1">
            <w:pPr>
              <w:numPr>
                <w:ilvl w:val="0"/>
                <w:numId w:val="2"/>
              </w:numPr>
              <w:rPr>
                <w:rFonts w:ascii="Arial" w:hAnsi="Arial" w:cs="Arial"/>
                <w:sz w:val="22"/>
                <w:szCs w:val="22"/>
                <w:lang w:val="en" w:eastAsia="en-GB"/>
              </w:rPr>
            </w:pPr>
            <w:r w:rsidRPr="00432F25">
              <w:rPr>
                <w:rFonts w:ascii="Arial" w:hAnsi="Arial" w:cs="Arial"/>
                <w:sz w:val="22"/>
                <w:szCs w:val="22"/>
                <w:lang w:val="en" w:eastAsia="en-GB"/>
              </w:rPr>
              <w:t>A minimum of one year’s marketing, market research or CX experience - agency or client-side</w:t>
            </w:r>
          </w:p>
          <w:p w14:paraId="7B119B72" w14:textId="744F2EDD" w:rsidR="000F0EA1" w:rsidRPr="003B34D8" w:rsidRDefault="000F0EA1" w:rsidP="000F0EA1">
            <w:pPr>
              <w:numPr>
                <w:ilvl w:val="0"/>
                <w:numId w:val="2"/>
              </w:numPr>
              <w:rPr>
                <w:rFonts w:ascii="Arial" w:hAnsi="Arial" w:cs="Arial"/>
                <w:sz w:val="22"/>
                <w:szCs w:val="22"/>
                <w:lang w:val="en" w:eastAsia="en-GB"/>
              </w:rPr>
            </w:pPr>
            <w:r w:rsidRPr="00432F25">
              <w:rPr>
                <w:rFonts w:ascii="Arial" w:hAnsi="Arial" w:cs="Arial"/>
                <w:sz w:val="22"/>
                <w:szCs w:val="22"/>
                <w:lang w:val="en" w:eastAsia="en-GB"/>
              </w:rPr>
              <w:t>Proven track record in successfully delivering multiple projects</w:t>
            </w:r>
          </w:p>
        </w:tc>
        <w:tc>
          <w:tcPr>
            <w:tcW w:w="4230" w:type="dxa"/>
            <w:shd w:val="clear" w:color="auto" w:fill="auto"/>
          </w:tcPr>
          <w:p w14:paraId="6D856AE8" w14:textId="3BEE7414" w:rsidR="000F0EA1" w:rsidRPr="008557DA" w:rsidRDefault="000F0EA1" w:rsidP="000F0EA1">
            <w:pPr>
              <w:numPr>
                <w:ilvl w:val="0"/>
                <w:numId w:val="2"/>
              </w:numPr>
              <w:spacing w:before="60" w:after="60"/>
              <w:rPr>
                <w:rFonts w:ascii="Arial" w:hAnsi="Arial" w:cs="Arial"/>
                <w:sz w:val="22"/>
                <w:szCs w:val="22"/>
                <w:lang w:val="en" w:eastAsia="en-GB"/>
              </w:rPr>
            </w:pPr>
            <w:r w:rsidRPr="000F0EA1">
              <w:rPr>
                <w:rFonts w:ascii="Arial" w:hAnsi="Arial" w:cs="Arial"/>
                <w:sz w:val="22"/>
                <w:szCs w:val="22"/>
                <w:lang w:val="en" w:eastAsia="en-GB"/>
              </w:rPr>
              <w:t>Quantitative market research experience or knowledge a bonus, particularly customer satisfaction or loyalty focused</w:t>
            </w:r>
          </w:p>
        </w:tc>
      </w:tr>
      <w:tr w:rsidR="000F0EA1" w:rsidRPr="008557DA" w14:paraId="2E4ACB0F" w14:textId="77777777" w:rsidTr="0060507E">
        <w:trPr>
          <w:trHeight w:val="1608"/>
        </w:trPr>
        <w:tc>
          <w:tcPr>
            <w:tcW w:w="2030" w:type="dxa"/>
            <w:shd w:val="clear" w:color="auto" w:fill="auto"/>
            <w:vAlign w:val="center"/>
          </w:tcPr>
          <w:p w14:paraId="4F6C46D7" w14:textId="77777777" w:rsidR="000F0EA1" w:rsidRPr="008557DA" w:rsidRDefault="000F0EA1" w:rsidP="000F0EA1">
            <w:pPr>
              <w:rPr>
                <w:rFonts w:ascii="Arial" w:hAnsi="Arial" w:cs="Arial"/>
                <w:b/>
                <w:sz w:val="22"/>
                <w:szCs w:val="22"/>
              </w:rPr>
            </w:pPr>
            <w:r w:rsidRPr="008557DA">
              <w:rPr>
                <w:rFonts w:ascii="Arial" w:hAnsi="Arial" w:cs="Arial"/>
                <w:b/>
                <w:sz w:val="22"/>
                <w:szCs w:val="22"/>
              </w:rPr>
              <w:t>Personal Qualities</w:t>
            </w:r>
          </w:p>
          <w:p w14:paraId="07E67D2D" w14:textId="77777777" w:rsidR="000F0EA1" w:rsidRPr="008557DA" w:rsidRDefault="000F0EA1" w:rsidP="000F0EA1">
            <w:pPr>
              <w:jc w:val="center"/>
              <w:rPr>
                <w:rFonts w:ascii="Arial" w:hAnsi="Arial" w:cs="Arial"/>
                <w:b/>
                <w:sz w:val="22"/>
                <w:szCs w:val="22"/>
              </w:rPr>
            </w:pPr>
          </w:p>
        </w:tc>
        <w:tc>
          <w:tcPr>
            <w:tcW w:w="4065" w:type="dxa"/>
            <w:shd w:val="clear" w:color="auto" w:fill="auto"/>
          </w:tcPr>
          <w:p w14:paraId="0D537CC6"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An enquiring mind with a keen interest in extracting key insights from various data sources</w:t>
            </w:r>
          </w:p>
          <w:p w14:paraId="56E66C74"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An interest in customer experience</w:t>
            </w:r>
          </w:p>
          <w:p w14:paraId="60DB84A4"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Eagerness to learn and develop</w:t>
            </w:r>
          </w:p>
          <w:p w14:paraId="607C73FF"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Excellent sense of initiative and problem solving</w:t>
            </w:r>
          </w:p>
          <w:p w14:paraId="217AF779"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Strong organisational skills and ability to work on several projects simultaneously</w:t>
            </w:r>
          </w:p>
          <w:p w14:paraId="05749DC6"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 xml:space="preserve">Flexible, can-do approach </w:t>
            </w:r>
          </w:p>
          <w:p w14:paraId="65D56CF9" w14:textId="77777777" w:rsidR="001323E7" w:rsidRPr="001323E7" w:rsidRDefault="001323E7" w:rsidP="001323E7">
            <w:pPr>
              <w:numPr>
                <w:ilvl w:val="0"/>
                <w:numId w:val="1"/>
              </w:numPr>
              <w:rPr>
                <w:rFonts w:ascii="Arial" w:hAnsi="Arial" w:cs="Arial"/>
                <w:sz w:val="22"/>
                <w:szCs w:val="22"/>
              </w:rPr>
            </w:pPr>
            <w:r w:rsidRPr="001323E7">
              <w:rPr>
                <w:rFonts w:ascii="Arial" w:hAnsi="Arial" w:cs="Arial"/>
                <w:sz w:val="22"/>
                <w:szCs w:val="22"/>
              </w:rPr>
              <w:t xml:space="preserve">Professional personal presentation </w:t>
            </w:r>
          </w:p>
          <w:p w14:paraId="02FE00B2" w14:textId="47C28790" w:rsidR="000F0EA1" w:rsidRPr="008557DA" w:rsidRDefault="001323E7" w:rsidP="001323E7">
            <w:pPr>
              <w:numPr>
                <w:ilvl w:val="0"/>
                <w:numId w:val="1"/>
              </w:numPr>
              <w:spacing w:before="60" w:after="60"/>
              <w:rPr>
                <w:rFonts w:ascii="Arial" w:hAnsi="Arial" w:cs="Arial"/>
                <w:sz w:val="22"/>
                <w:szCs w:val="22"/>
              </w:rPr>
            </w:pPr>
            <w:r w:rsidRPr="001323E7">
              <w:rPr>
                <w:rFonts w:ascii="Arial" w:hAnsi="Arial" w:cs="Arial"/>
                <w:sz w:val="22"/>
                <w:szCs w:val="22"/>
              </w:rPr>
              <w:t>An ability to work individually as well as part of a team</w:t>
            </w:r>
          </w:p>
        </w:tc>
        <w:tc>
          <w:tcPr>
            <w:tcW w:w="4230" w:type="dxa"/>
            <w:shd w:val="clear" w:color="auto" w:fill="auto"/>
          </w:tcPr>
          <w:p w14:paraId="36690296" w14:textId="77777777" w:rsidR="009D44E6" w:rsidRPr="009D44E6" w:rsidRDefault="009D44E6" w:rsidP="009D44E6">
            <w:pPr>
              <w:pStyle w:val="ListParagraph"/>
              <w:numPr>
                <w:ilvl w:val="0"/>
                <w:numId w:val="3"/>
              </w:numPr>
              <w:spacing w:before="60" w:after="60"/>
              <w:rPr>
                <w:rFonts w:ascii="Arial" w:hAnsi="Arial" w:cs="Arial"/>
                <w:sz w:val="22"/>
                <w:szCs w:val="22"/>
                <w:lang w:val="en" w:eastAsia="en-GB"/>
              </w:rPr>
            </w:pPr>
            <w:r w:rsidRPr="009D44E6">
              <w:rPr>
                <w:rFonts w:ascii="Arial" w:hAnsi="Arial" w:cs="Arial"/>
                <w:sz w:val="22"/>
                <w:szCs w:val="22"/>
                <w:lang w:val="en" w:eastAsia="en-GB"/>
              </w:rPr>
              <w:t>Confident in developing relationships with internal stakeholders</w:t>
            </w:r>
          </w:p>
          <w:p w14:paraId="656D5460" w14:textId="759513B9" w:rsidR="000F0EA1" w:rsidRPr="006C35D3" w:rsidRDefault="009D44E6" w:rsidP="009D44E6">
            <w:pPr>
              <w:pStyle w:val="ListParagraph"/>
              <w:numPr>
                <w:ilvl w:val="0"/>
                <w:numId w:val="3"/>
              </w:numPr>
              <w:spacing w:before="60" w:after="60"/>
              <w:rPr>
                <w:rFonts w:ascii="Arial" w:hAnsi="Arial" w:cs="Arial"/>
                <w:sz w:val="22"/>
                <w:szCs w:val="22"/>
                <w:lang w:val="en" w:eastAsia="en-GB"/>
              </w:rPr>
            </w:pPr>
            <w:r w:rsidRPr="009D44E6">
              <w:rPr>
                <w:rFonts w:ascii="Arial" w:hAnsi="Arial" w:cs="Arial"/>
                <w:sz w:val="22"/>
                <w:szCs w:val="22"/>
                <w:lang w:val="en" w:eastAsia="en-GB"/>
              </w:rPr>
              <w:t>Enjoy sharing information and insights in a way which encourages action</w:t>
            </w:r>
          </w:p>
        </w:tc>
      </w:tr>
    </w:tbl>
    <w:p w14:paraId="065CC350" w14:textId="77777777" w:rsidR="00D2787E" w:rsidRPr="008557DA" w:rsidRDefault="00D2787E" w:rsidP="00D2787E">
      <w:pPr>
        <w:tabs>
          <w:tab w:val="left" w:pos="-720"/>
        </w:tabs>
        <w:suppressAutoHyphens/>
        <w:jc w:val="both"/>
        <w:rPr>
          <w:rFonts w:ascii="Arial" w:hAnsi="Arial" w:cs="Arial"/>
          <w:sz w:val="22"/>
          <w:szCs w:val="22"/>
          <w:lang w:val="en-US"/>
        </w:rPr>
      </w:pPr>
    </w:p>
    <w:p w14:paraId="2FBD84C4" w14:textId="77777777" w:rsidR="00D2787E" w:rsidRPr="008557DA" w:rsidRDefault="00D2787E" w:rsidP="00D2787E">
      <w:pPr>
        <w:tabs>
          <w:tab w:val="left" w:pos="-720"/>
        </w:tabs>
        <w:suppressAutoHyphens/>
        <w:jc w:val="both"/>
        <w:rPr>
          <w:rFonts w:ascii="Arial" w:hAnsi="Arial" w:cs="Arial"/>
          <w:sz w:val="22"/>
          <w:szCs w:val="22"/>
          <w:lang w:val="en-US"/>
        </w:rPr>
      </w:pPr>
    </w:p>
    <w:p w14:paraId="149B2F98" w14:textId="77777777" w:rsidR="006C1502" w:rsidRPr="003D5FBD" w:rsidRDefault="006C1502" w:rsidP="006C1502">
      <w:pPr>
        <w:rPr>
          <w:rFonts w:ascii="Arial" w:hAnsi="Arial" w:cs="Arial"/>
          <w:lang w:val="en-US"/>
        </w:rPr>
      </w:pPr>
    </w:p>
    <w:sectPr w:rsidR="006C1502" w:rsidRPr="003D5FBD" w:rsidSect="007F1237">
      <w:headerReference w:type="default" r:id="rId12"/>
      <w:footerReference w:type="default" r:id="rId13"/>
      <w:headerReference w:type="first" r:id="rId14"/>
      <w:footerReference w:type="first" r:id="rId15"/>
      <w:pgSz w:w="11906" w:h="16838"/>
      <w:pgMar w:top="737" w:right="737" w:bottom="737" w:left="737"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obhan Carslake" w:date="2021-07-08T17:03:00Z" w:initials="SC">
    <w:p w14:paraId="4E3A1E1B" w14:textId="77777777" w:rsidR="006C35D3" w:rsidRDefault="006C35D3" w:rsidP="00DD0528">
      <w:pPr>
        <w:pStyle w:val="CommentText"/>
      </w:pPr>
      <w:r>
        <w:rPr>
          <w:rStyle w:val="CommentReference"/>
        </w:rPr>
        <w:annotationRef/>
      </w:r>
      <w:r>
        <w:t>If relavent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A1E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1AE6F" w16cex:dateUtc="2021-07-08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A1E1B" w16cid:durableId="2491AE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9F01" w14:textId="77777777" w:rsidR="00B75D49" w:rsidRDefault="00B75D49">
      <w:r>
        <w:separator/>
      </w:r>
    </w:p>
  </w:endnote>
  <w:endnote w:type="continuationSeparator" w:id="0">
    <w:p w14:paraId="2E263BC5" w14:textId="77777777" w:rsidR="00B75D49" w:rsidRDefault="00B7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DE09" w14:textId="280C8401" w:rsidR="00505A3E" w:rsidRPr="00E0485D" w:rsidRDefault="00D14A6B"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Customer Ex</w:t>
    </w:r>
    <w:r w:rsidR="00AC1EF1">
      <w:rPr>
        <w:rFonts w:ascii="Arial" w:hAnsi="Arial" w:cs="Arial"/>
        <w:sz w:val="16"/>
        <w:szCs w:val="16"/>
      </w:rPr>
      <w:t>perience Executive – Jan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12E" w14:textId="77777777" w:rsidR="001472AE" w:rsidRPr="00E0485D" w:rsidRDefault="007F1237"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 xml:space="preserve">Job title and date go here </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01F89C3A"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8C46" w14:textId="77777777" w:rsidR="00B75D49" w:rsidRDefault="00B75D49">
      <w:r>
        <w:separator/>
      </w:r>
    </w:p>
  </w:footnote>
  <w:footnote w:type="continuationSeparator" w:id="0">
    <w:p w14:paraId="0C995BB6" w14:textId="77777777" w:rsidR="00B75D49" w:rsidRDefault="00B7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6D1A" w14:textId="77777777" w:rsidR="00505A3E" w:rsidRPr="000C5A9A" w:rsidRDefault="00505A3E" w:rsidP="00CB6797">
    <w:pPr>
      <w:jc w:val="right"/>
      <w:rPr>
        <w:rFonts w:ascii="Arial" w:hAnsi="Arial" w:cs="Arial"/>
      </w:rPr>
    </w:pPr>
  </w:p>
  <w:p w14:paraId="6FB057C2"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79C" w14:textId="5F858E71" w:rsidR="00505A3E" w:rsidRPr="00CB6797" w:rsidRDefault="00BD098F" w:rsidP="009E0E97">
    <w:pPr>
      <w:pStyle w:val="Heading5"/>
      <w:jc w:val="left"/>
      <w:rPr>
        <w:color w:val="560A61"/>
        <w:sz w:val="16"/>
        <w:szCs w:val="16"/>
      </w:rPr>
    </w:pPr>
    <w:r>
      <w:rPr>
        <w:noProof/>
        <w:color w:val="560A61"/>
        <w:sz w:val="16"/>
        <w:szCs w:val="16"/>
      </w:rPr>
      <w:drawing>
        <wp:anchor distT="0" distB="0" distL="114300" distR="114300" simplePos="0" relativeHeight="251658240" behindDoc="0" locked="0" layoutInCell="1" allowOverlap="1" wp14:anchorId="7D0062DB" wp14:editId="0390EB06">
          <wp:simplePos x="0" y="0"/>
          <wp:positionH relativeFrom="margin">
            <wp:align>right</wp:align>
          </wp:positionH>
          <wp:positionV relativeFrom="paragraph">
            <wp:posOffset>-211141</wp:posOffset>
          </wp:positionV>
          <wp:extent cx="2686050" cy="563566"/>
          <wp:effectExtent l="0" t="0" r="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686050" cy="563566"/>
                  </a:xfrm>
                  <a:prstGeom prst="rect">
                    <a:avLst/>
                  </a:prstGeom>
                </pic:spPr>
              </pic:pic>
            </a:graphicData>
          </a:graphic>
          <wp14:sizeRelH relativeFrom="margin">
            <wp14:pctWidth>0</wp14:pctWidth>
          </wp14:sizeRelH>
          <wp14:sizeRelV relativeFrom="margin">
            <wp14:pctHeight>0</wp14:pctHeight>
          </wp14:sizeRelV>
        </wp:anchor>
      </w:drawing>
    </w:r>
  </w:p>
  <w:p w14:paraId="5791D64E" w14:textId="2C01E39B"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0D755BD" w14:textId="6B9F0C8C" w:rsidR="00505A3E" w:rsidRPr="009E0E97" w:rsidRDefault="00505A3E" w:rsidP="009E0E97"/>
  <w:p w14:paraId="3001009D"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45FC"/>
    <w:multiLevelType w:val="hybridMultilevel"/>
    <w:tmpl w:val="F8CC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35086"/>
    <w:multiLevelType w:val="hybridMultilevel"/>
    <w:tmpl w:val="EBAA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16833"/>
    <w:multiLevelType w:val="hybridMultilevel"/>
    <w:tmpl w:val="8ECA7AC6"/>
    <w:lvl w:ilvl="0" w:tplc="E4AC15A2">
      <w:numFmt w:val="bullet"/>
      <w:lvlText w:val="•"/>
      <w:lvlJc w:val="left"/>
      <w:pPr>
        <w:ind w:left="780" w:hanging="4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4389868">
    <w:abstractNumId w:val="13"/>
  </w:num>
  <w:num w:numId="2" w16cid:durableId="886380676">
    <w:abstractNumId w:val="5"/>
  </w:num>
  <w:num w:numId="3" w16cid:durableId="1738939631">
    <w:abstractNumId w:val="3"/>
  </w:num>
  <w:num w:numId="4" w16cid:durableId="1152017982">
    <w:abstractNumId w:val="6"/>
  </w:num>
  <w:num w:numId="5" w16cid:durableId="1444686436">
    <w:abstractNumId w:val="10"/>
  </w:num>
  <w:num w:numId="6" w16cid:durableId="791558199">
    <w:abstractNumId w:val="15"/>
  </w:num>
  <w:num w:numId="7" w16cid:durableId="1673953157">
    <w:abstractNumId w:val="19"/>
  </w:num>
  <w:num w:numId="8" w16cid:durableId="1774739427">
    <w:abstractNumId w:val="8"/>
  </w:num>
  <w:num w:numId="9" w16cid:durableId="1645548741">
    <w:abstractNumId w:val="17"/>
  </w:num>
  <w:num w:numId="10" w16cid:durableId="2128892714">
    <w:abstractNumId w:val="9"/>
  </w:num>
  <w:num w:numId="11" w16cid:durableId="186480960">
    <w:abstractNumId w:val="14"/>
  </w:num>
  <w:num w:numId="12" w16cid:durableId="197470190">
    <w:abstractNumId w:val="4"/>
  </w:num>
  <w:num w:numId="13" w16cid:durableId="1827934709">
    <w:abstractNumId w:val="20"/>
  </w:num>
  <w:num w:numId="14" w16cid:durableId="1195576722">
    <w:abstractNumId w:val="1"/>
  </w:num>
  <w:num w:numId="15" w16cid:durableId="1948004309">
    <w:abstractNumId w:val="2"/>
  </w:num>
  <w:num w:numId="16" w16cid:durableId="692459636">
    <w:abstractNumId w:val="18"/>
  </w:num>
  <w:num w:numId="17" w16cid:durableId="1434014483">
    <w:abstractNumId w:val="11"/>
  </w:num>
  <w:num w:numId="18" w16cid:durableId="1059594847">
    <w:abstractNumId w:val="16"/>
  </w:num>
  <w:num w:numId="19" w16cid:durableId="74517753">
    <w:abstractNumId w:val="0"/>
  </w:num>
  <w:num w:numId="20" w16cid:durableId="1349716072">
    <w:abstractNumId w:val="7"/>
  </w:num>
  <w:num w:numId="21" w16cid:durableId="611203992">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bhan Carslake">
    <w15:presenceInfo w15:providerId="AD" w15:userId="S::carssiob@careuk.com::9f5ffb5b-5be5-485b-bf0c-d1f0ad282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70892"/>
    <w:rsid w:val="00080430"/>
    <w:rsid w:val="000B6F18"/>
    <w:rsid w:val="000C0469"/>
    <w:rsid w:val="000C5A9A"/>
    <w:rsid w:val="000C6E86"/>
    <w:rsid w:val="000D77A5"/>
    <w:rsid w:val="000F0EA1"/>
    <w:rsid w:val="000F1DEE"/>
    <w:rsid w:val="0012268C"/>
    <w:rsid w:val="001323E7"/>
    <w:rsid w:val="00133416"/>
    <w:rsid w:val="001472AE"/>
    <w:rsid w:val="00161571"/>
    <w:rsid w:val="001C31B3"/>
    <w:rsid w:val="00200D76"/>
    <w:rsid w:val="00256CB8"/>
    <w:rsid w:val="002724D2"/>
    <w:rsid w:val="002A1F33"/>
    <w:rsid w:val="002E6B95"/>
    <w:rsid w:val="002F2D83"/>
    <w:rsid w:val="003260C5"/>
    <w:rsid w:val="00352762"/>
    <w:rsid w:val="003573F7"/>
    <w:rsid w:val="0039773A"/>
    <w:rsid w:val="003A2A52"/>
    <w:rsid w:val="003A56FB"/>
    <w:rsid w:val="003B34D8"/>
    <w:rsid w:val="003C6416"/>
    <w:rsid w:val="003D5FBD"/>
    <w:rsid w:val="00403F05"/>
    <w:rsid w:val="00421297"/>
    <w:rsid w:val="00431063"/>
    <w:rsid w:val="00431ED0"/>
    <w:rsid w:val="00432F25"/>
    <w:rsid w:val="00445606"/>
    <w:rsid w:val="00446302"/>
    <w:rsid w:val="00454844"/>
    <w:rsid w:val="004548CD"/>
    <w:rsid w:val="004671AA"/>
    <w:rsid w:val="00471D02"/>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17058"/>
    <w:rsid w:val="005426B0"/>
    <w:rsid w:val="0057339B"/>
    <w:rsid w:val="00586221"/>
    <w:rsid w:val="005A4082"/>
    <w:rsid w:val="005D1BDD"/>
    <w:rsid w:val="005D58EC"/>
    <w:rsid w:val="005E5F21"/>
    <w:rsid w:val="005E6F96"/>
    <w:rsid w:val="005F2929"/>
    <w:rsid w:val="0060507E"/>
    <w:rsid w:val="00625638"/>
    <w:rsid w:val="006539DD"/>
    <w:rsid w:val="00694515"/>
    <w:rsid w:val="006A1A73"/>
    <w:rsid w:val="006C1502"/>
    <w:rsid w:val="006C35D3"/>
    <w:rsid w:val="006E210F"/>
    <w:rsid w:val="0071238F"/>
    <w:rsid w:val="007141CE"/>
    <w:rsid w:val="007267C1"/>
    <w:rsid w:val="007571DE"/>
    <w:rsid w:val="007C6D41"/>
    <w:rsid w:val="007D1BEE"/>
    <w:rsid w:val="007E71AE"/>
    <w:rsid w:val="007F1237"/>
    <w:rsid w:val="00801948"/>
    <w:rsid w:val="00801D41"/>
    <w:rsid w:val="00825DD4"/>
    <w:rsid w:val="008510E1"/>
    <w:rsid w:val="008557DA"/>
    <w:rsid w:val="00896D7C"/>
    <w:rsid w:val="009253FB"/>
    <w:rsid w:val="00934D58"/>
    <w:rsid w:val="009608EB"/>
    <w:rsid w:val="00990C6D"/>
    <w:rsid w:val="009B4F92"/>
    <w:rsid w:val="009C6102"/>
    <w:rsid w:val="009D22DF"/>
    <w:rsid w:val="009D44E6"/>
    <w:rsid w:val="009D67B3"/>
    <w:rsid w:val="009E0E97"/>
    <w:rsid w:val="00A12B76"/>
    <w:rsid w:val="00A16548"/>
    <w:rsid w:val="00A316F9"/>
    <w:rsid w:val="00A57EF0"/>
    <w:rsid w:val="00A75914"/>
    <w:rsid w:val="00AA3DC5"/>
    <w:rsid w:val="00AC1EF1"/>
    <w:rsid w:val="00AF057A"/>
    <w:rsid w:val="00AF759D"/>
    <w:rsid w:val="00B15BFA"/>
    <w:rsid w:val="00B375B3"/>
    <w:rsid w:val="00B567E1"/>
    <w:rsid w:val="00B732FB"/>
    <w:rsid w:val="00B75D49"/>
    <w:rsid w:val="00B963D3"/>
    <w:rsid w:val="00BA36AD"/>
    <w:rsid w:val="00BA3CB2"/>
    <w:rsid w:val="00BA46CD"/>
    <w:rsid w:val="00BC7E2F"/>
    <w:rsid w:val="00BD098F"/>
    <w:rsid w:val="00C54165"/>
    <w:rsid w:val="00C92B69"/>
    <w:rsid w:val="00C965FE"/>
    <w:rsid w:val="00CB4DF8"/>
    <w:rsid w:val="00CB6797"/>
    <w:rsid w:val="00CD65EA"/>
    <w:rsid w:val="00CE0259"/>
    <w:rsid w:val="00CF397E"/>
    <w:rsid w:val="00D137C8"/>
    <w:rsid w:val="00D14A6B"/>
    <w:rsid w:val="00D27786"/>
    <w:rsid w:val="00D2787E"/>
    <w:rsid w:val="00D50637"/>
    <w:rsid w:val="00D53E54"/>
    <w:rsid w:val="00D656CA"/>
    <w:rsid w:val="00D77A55"/>
    <w:rsid w:val="00D81BBE"/>
    <w:rsid w:val="00DA5171"/>
    <w:rsid w:val="00DD113F"/>
    <w:rsid w:val="00DE6DA4"/>
    <w:rsid w:val="00DE73D6"/>
    <w:rsid w:val="00E0485D"/>
    <w:rsid w:val="00E10B9C"/>
    <w:rsid w:val="00E10C72"/>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C4D32"/>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FFCB8CE"/>
  <w15:docId w15:val="{B1D61F24-28AA-4DE4-985B-BC90A8A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link w:val="FooterChar"/>
    <w:uiPriority w:val="99"/>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F12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C947-683E-4A75-A5C5-A5D5F4E5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15</cp:revision>
  <cp:lastPrinted>2018-10-16T08:31:00Z</cp:lastPrinted>
  <dcterms:created xsi:type="dcterms:W3CDTF">2023-01-17T15:54:00Z</dcterms:created>
  <dcterms:modified xsi:type="dcterms:W3CDTF">2023-01-17T16:00:00Z</dcterms:modified>
</cp:coreProperties>
</file>