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75B7" w14:textId="77777777" w:rsidR="006539DD" w:rsidRPr="001C5965" w:rsidRDefault="006539DD">
      <w:pPr>
        <w:rPr>
          <w:rFonts w:ascii="Arial" w:hAnsi="Arial" w:cs="Arial"/>
          <w:sz w:val="22"/>
        </w:rPr>
      </w:pPr>
      <w:r>
        <w:rPr>
          <w:rFonts w:ascii="Arial" w:hAnsi="Arial" w:cs="Arial"/>
        </w:rPr>
        <w:tab/>
      </w:r>
      <w:r>
        <w:rPr>
          <w:rFonts w:ascii="Arial" w:hAnsi="Arial" w:cs="Arial"/>
        </w:rPr>
        <w:tab/>
      </w:r>
    </w:p>
    <w:p w14:paraId="178CC9CB" w14:textId="77777777" w:rsidR="006539DD" w:rsidRDefault="006539DD">
      <w:pPr>
        <w:pStyle w:val="Heading5"/>
        <w:jc w:val="center"/>
      </w:pPr>
      <w:r>
        <w:t>JOB DESCRIPTION</w:t>
      </w:r>
    </w:p>
    <w:p w14:paraId="0F264232" w14:textId="77777777" w:rsidR="006539DD" w:rsidRDefault="006539DD">
      <w:pPr>
        <w:jc w:val="both"/>
        <w:rPr>
          <w:rFonts w:ascii="Arial" w:hAnsi="Arial" w:cs="Arial"/>
          <w:b/>
          <w:bCs/>
          <w:sz w:val="22"/>
        </w:rPr>
      </w:pPr>
    </w:p>
    <w:p w14:paraId="49C63CA6" w14:textId="67438299" w:rsidR="00801D41" w:rsidRPr="00C754C6" w:rsidRDefault="00801D41">
      <w:pPr>
        <w:jc w:val="both"/>
        <w:rPr>
          <w:rFonts w:ascii="Arial" w:hAnsi="Arial" w:cs="Arial"/>
          <w:b/>
          <w:bCs/>
          <w:color w:val="000000" w:themeColor="text1"/>
          <w:sz w:val="22"/>
        </w:rPr>
      </w:pPr>
      <w:r>
        <w:rPr>
          <w:rFonts w:ascii="Arial" w:hAnsi="Arial" w:cs="Arial"/>
          <w:b/>
          <w:bCs/>
          <w:sz w:val="22"/>
        </w:rPr>
        <w:t>JOB TITLE:</w:t>
      </w:r>
      <w:r>
        <w:rPr>
          <w:rFonts w:ascii="Arial" w:hAnsi="Arial" w:cs="Arial"/>
          <w:b/>
          <w:bCs/>
          <w:sz w:val="22"/>
        </w:rPr>
        <w:tab/>
      </w:r>
      <w:r>
        <w:rPr>
          <w:rFonts w:ascii="Arial" w:hAnsi="Arial" w:cs="Arial"/>
          <w:b/>
          <w:bCs/>
          <w:sz w:val="22"/>
        </w:rPr>
        <w:tab/>
      </w:r>
      <w:r>
        <w:rPr>
          <w:rFonts w:ascii="Arial" w:hAnsi="Arial" w:cs="Arial"/>
          <w:b/>
          <w:bCs/>
          <w:sz w:val="22"/>
        </w:rPr>
        <w:tab/>
      </w:r>
      <w:r w:rsidRPr="00C754C6">
        <w:rPr>
          <w:rFonts w:ascii="Arial" w:hAnsi="Arial" w:cs="Arial"/>
          <w:b/>
          <w:bCs/>
          <w:color w:val="000000" w:themeColor="text1"/>
          <w:sz w:val="22"/>
        </w:rPr>
        <w:t xml:space="preserve"> </w:t>
      </w:r>
      <w:r w:rsidR="00C01477">
        <w:rPr>
          <w:rFonts w:ascii="Arial" w:hAnsi="Arial" w:cs="Arial"/>
          <w:b/>
          <w:bCs/>
          <w:color w:val="000000" w:themeColor="text1"/>
          <w:sz w:val="22"/>
        </w:rPr>
        <w:t>Capital Programme Analyst</w:t>
      </w:r>
    </w:p>
    <w:p w14:paraId="551186E4" w14:textId="77777777" w:rsidR="00801D41" w:rsidRPr="00EB6886" w:rsidRDefault="00801D41">
      <w:pPr>
        <w:jc w:val="both"/>
        <w:rPr>
          <w:rFonts w:ascii="Arial" w:hAnsi="Arial" w:cs="Arial"/>
          <w:b/>
          <w:bCs/>
          <w:sz w:val="22"/>
        </w:rPr>
      </w:pPr>
    </w:p>
    <w:p w14:paraId="1C70C9D3" w14:textId="1727F335" w:rsidR="006539DD" w:rsidRPr="00EB6886" w:rsidRDefault="006539DD">
      <w:pPr>
        <w:jc w:val="both"/>
        <w:rPr>
          <w:rFonts w:ascii="Arial" w:hAnsi="Arial" w:cs="Arial"/>
          <w:b/>
          <w:bCs/>
          <w:sz w:val="22"/>
        </w:rPr>
      </w:pPr>
      <w:r w:rsidRPr="00EB6886">
        <w:rPr>
          <w:rFonts w:ascii="Arial" w:hAnsi="Arial" w:cs="Arial"/>
          <w:b/>
          <w:bCs/>
          <w:sz w:val="22"/>
        </w:rPr>
        <w:t>RESPONSIBLE TO:</w:t>
      </w:r>
      <w:r w:rsidRPr="00EB6886">
        <w:rPr>
          <w:rFonts w:ascii="Arial" w:hAnsi="Arial" w:cs="Arial"/>
          <w:b/>
          <w:bCs/>
          <w:sz w:val="22"/>
        </w:rPr>
        <w:tab/>
      </w:r>
      <w:r w:rsidRPr="00EB6886">
        <w:rPr>
          <w:rFonts w:ascii="Arial" w:hAnsi="Arial" w:cs="Arial"/>
          <w:b/>
          <w:bCs/>
          <w:sz w:val="22"/>
        </w:rPr>
        <w:tab/>
      </w:r>
      <w:r w:rsidR="007B0CF7">
        <w:rPr>
          <w:rFonts w:ascii="Arial" w:hAnsi="Arial" w:cs="Arial"/>
          <w:b/>
          <w:bCs/>
          <w:sz w:val="22"/>
        </w:rPr>
        <w:t xml:space="preserve"> </w:t>
      </w:r>
      <w:r w:rsidR="00C01477">
        <w:rPr>
          <w:rFonts w:ascii="Arial" w:hAnsi="Arial" w:cs="Arial"/>
          <w:b/>
          <w:bCs/>
          <w:sz w:val="22"/>
        </w:rPr>
        <w:t>Senior Development Manager</w:t>
      </w:r>
    </w:p>
    <w:p w14:paraId="338FB368" w14:textId="77777777" w:rsidR="00891508" w:rsidRDefault="00891508" w:rsidP="00891508"/>
    <w:p w14:paraId="656230B6" w14:textId="77777777" w:rsidR="00920F61" w:rsidRPr="004760D8" w:rsidRDefault="00920F61" w:rsidP="00920F61">
      <w:pPr>
        <w:rPr>
          <w:rFonts w:ascii="Arial" w:hAnsi="Arial" w:cs="Arial"/>
          <w:b/>
          <w:sz w:val="22"/>
          <w:szCs w:val="22"/>
        </w:rPr>
      </w:pPr>
      <w:r>
        <w:rPr>
          <w:rFonts w:ascii="Arial" w:hAnsi="Arial" w:cs="Arial"/>
          <w:b/>
          <w:sz w:val="22"/>
          <w:szCs w:val="22"/>
        </w:rPr>
        <w:t>Care UK’s Values</w:t>
      </w:r>
    </w:p>
    <w:p w14:paraId="02F3A517" w14:textId="77777777" w:rsidR="00920F61" w:rsidRDefault="00920F61" w:rsidP="00920F61">
      <w:pPr>
        <w:pStyle w:val="Header"/>
        <w:tabs>
          <w:tab w:val="clear" w:pos="4153"/>
          <w:tab w:val="clear" w:pos="8306"/>
        </w:tabs>
        <w:rPr>
          <w:rFonts w:ascii="Times New Roman" w:hAnsi="Times New Roman"/>
          <w:sz w:val="22"/>
          <w:szCs w:val="22"/>
        </w:rPr>
      </w:pPr>
    </w:p>
    <w:p w14:paraId="58111734" w14:textId="77777777" w:rsidR="00920F61" w:rsidRDefault="00920F61" w:rsidP="00920F61">
      <w:pPr>
        <w:pStyle w:val="Header"/>
        <w:numPr>
          <w:ilvl w:val="0"/>
          <w:numId w:val="23"/>
        </w:numPr>
        <w:tabs>
          <w:tab w:val="left" w:pos="720"/>
        </w:tabs>
        <w:rPr>
          <w:rFonts w:ascii="Arial" w:hAnsi="Arial" w:cs="Arial"/>
          <w:sz w:val="22"/>
          <w:szCs w:val="22"/>
        </w:rPr>
      </w:pPr>
      <w:r>
        <w:rPr>
          <w:rFonts w:ascii="Arial" w:hAnsi="Arial" w:cs="Arial"/>
          <w:sz w:val="22"/>
          <w:szCs w:val="22"/>
        </w:rPr>
        <w:t>Passionate</w:t>
      </w:r>
    </w:p>
    <w:p w14:paraId="22B41A69" w14:textId="77777777" w:rsidR="00920F61" w:rsidRDefault="00920F61" w:rsidP="00920F61">
      <w:pPr>
        <w:pStyle w:val="Header"/>
        <w:numPr>
          <w:ilvl w:val="0"/>
          <w:numId w:val="23"/>
        </w:numPr>
        <w:tabs>
          <w:tab w:val="left" w:pos="720"/>
        </w:tabs>
        <w:rPr>
          <w:rFonts w:ascii="Arial" w:hAnsi="Arial" w:cs="Arial"/>
          <w:sz w:val="22"/>
          <w:szCs w:val="22"/>
        </w:rPr>
      </w:pPr>
      <w:r>
        <w:rPr>
          <w:rFonts w:ascii="Arial" w:hAnsi="Arial" w:cs="Arial"/>
          <w:sz w:val="22"/>
          <w:szCs w:val="22"/>
        </w:rPr>
        <w:t>Caring</w:t>
      </w:r>
    </w:p>
    <w:p w14:paraId="7265E391" w14:textId="77777777" w:rsidR="00920F61" w:rsidRDefault="00920F61" w:rsidP="00920F61">
      <w:pPr>
        <w:pStyle w:val="Header"/>
        <w:numPr>
          <w:ilvl w:val="0"/>
          <w:numId w:val="23"/>
        </w:numPr>
        <w:tabs>
          <w:tab w:val="left" w:pos="720"/>
        </w:tabs>
        <w:rPr>
          <w:rFonts w:ascii="Arial" w:hAnsi="Arial" w:cs="Arial"/>
          <w:sz w:val="22"/>
          <w:szCs w:val="22"/>
        </w:rPr>
      </w:pPr>
      <w:r>
        <w:rPr>
          <w:rFonts w:ascii="Arial" w:hAnsi="Arial" w:cs="Arial"/>
          <w:sz w:val="22"/>
          <w:szCs w:val="22"/>
        </w:rPr>
        <w:t>Teamwork</w:t>
      </w:r>
    </w:p>
    <w:p w14:paraId="62330E1A" w14:textId="77777777" w:rsidR="00891508" w:rsidRPr="00891508" w:rsidRDefault="00891508" w:rsidP="00891508"/>
    <w:p w14:paraId="5BB0D429" w14:textId="77777777" w:rsidR="006539DD" w:rsidRDefault="001E5B22">
      <w:pPr>
        <w:pStyle w:val="Heading2"/>
        <w:jc w:val="both"/>
        <w:rPr>
          <w:bCs w:val="0"/>
          <w:sz w:val="22"/>
        </w:rPr>
      </w:pPr>
      <w:r>
        <w:rPr>
          <w:bCs w:val="0"/>
          <w:sz w:val="22"/>
        </w:rPr>
        <w:t>Job Summary</w:t>
      </w:r>
    </w:p>
    <w:p w14:paraId="29C80522" w14:textId="77777777" w:rsidR="006539DD" w:rsidRDefault="006539DD">
      <w:pPr>
        <w:pStyle w:val="Header"/>
        <w:tabs>
          <w:tab w:val="clear" w:pos="4153"/>
          <w:tab w:val="clear" w:pos="8306"/>
        </w:tabs>
        <w:rPr>
          <w:rFonts w:ascii="Times New Roman" w:hAnsi="Times New Roman"/>
        </w:rPr>
      </w:pPr>
    </w:p>
    <w:p w14:paraId="73B1AD5B" w14:textId="11502F57" w:rsidR="002E02BD" w:rsidRDefault="00EF519D" w:rsidP="00EF519D">
      <w:pPr>
        <w:textAlignment w:val="center"/>
        <w:rPr>
          <w:rFonts w:ascii="Arial" w:hAnsi="Arial" w:cs="Arial"/>
          <w:color w:val="000000"/>
          <w:sz w:val="22"/>
          <w:szCs w:val="22"/>
          <w:lang w:eastAsia="en-GB"/>
        </w:rPr>
      </w:pPr>
      <w:r w:rsidRPr="00EF519D">
        <w:rPr>
          <w:rFonts w:ascii="Arial" w:hAnsi="Arial" w:cs="Arial"/>
          <w:color w:val="000000"/>
          <w:sz w:val="22"/>
          <w:szCs w:val="22"/>
          <w:lang w:eastAsia="en-GB"/>
        </w:rPr>
        <w:t>To work with</w:t>
      </w:r>
      <w:r w:rsidR="0084666F">
        <w:rPr>
          <w:rFonts w:ascii="Arial" w:hAnsi="Arial" w:cs="Arial"/>
          <w:color w:val="000000"/>
          <w:sz w:val="22"/>
          <w:szCs w:val="22"/>
          <w:lang w:eastAsia="en-GB"/>
        </w:rPr>
        <w:t>in</w:t>
      </w:r>
      <w:r w:rsidRPr="00EF519D">
        <w:rPr>
          <w:rFonts w:ascii="Arial" w:hAnsi="Arial" w:cs="Arial"/>
          <w:color w:val="000000"/>
          <w:sz w:val="22"/>
          <w:szCs w:val="22"/>
          <w:lang w:eastAsia="en-GB"/>
        </w:rPr>
        <w:t xml:space="preserve"> the Care UK </w:t>
      </w:r>
      <w:r w:rsidR="00356BD4">
        <w:rPr>
          <w:rFonts w:ascii="Arial" w:hAnsi="Arial" w:cs="Arial"/>
          <w:color w:val="000000"/>
          <w:sz w:val="22"/>
          <w:szCs w:val="22"/>
          <w:lang w:eastAsia="en-GB"/>
        </w:rPr>
        <w:t>Property</w:t>
      </w:r>
      <w:r w:rsidRPr="00EF519D">
        <w:rPr>
          <w:rFonts w:ascii="Arial" w:hAnsi="Arial" w:cs="Arial"/>
          <w:color w:val="000000"/>
          <w:sz w:val="22"/>
          <w:szCs w:val="22"/>
          <w:lang w:eastAsia="en-GB"/>
        </w:rPr>
        <w:t xml:space="preserve"> team to accurately track, forecast and review capital expenditure spend in accordance with agreed policies and ways of working.</w:t>
      </w:r>
      <w:r w:rsidR="00CE41AA">
        <w:rPr>
          <w:rFonts w:ascii="Arial" w:hAnsi="Arial" w:cs="Arial"/>
          <w:color w:val="000000"/>
          <w:sz w:val="22"/>
          <w:szCs w:val="22"/>
          <w:lang w:eastAsia="en-GB"/>
        </w:rPr>
        <w:t xml:space="preserve"> </w:t>
      </w:r>
      <w:r w:rsidR="008D4AB2">
        <w:rPr>
          <w:rFonts w:ascii="Arial" w:hAnsi="Arial" w:cs="Arial"/>
          <w:color w:val="000000"/>
          <w:sz w:val="22"/>
          <w:szCs w:val="22"/>
          <w:lang w:eastAsia="en-GB"/>
        </w:rPr>
        <w:t xml:space="preserve">This new </w:t>
      </w:r>
      <w:r w:rsidR="002E02BD">
        <w:rPr>
          <w:rFonts w:ascii="Arial" w:hAnsi="Arial" w:cs="Arial"/>
          <w:color w:val="000000"/>
          <w:sz w:val="22"/>
          <w:szCs w:val="22"/>
          <w:lang w:eastAsia="en-GB"/>
        </w:rPr>
        <w:t xml:space="preserve">role </w:t>
      </w:r>
      <w:r w:rsidR="008D4AB2">
        <w:rPr>
          <w:rFonts w:ascii="Arial" w:hAnsi="Arial" w:cs="Arial"/>
          <w:color w:val="000000"/>
          <w:sz w:val="22"/>
          <w:szCs w:val="22"/>
          <w:lang w:eastAsia="en-GB"/>
        </w:rPr>
        <w:t>will be the k</w:t>
      </w:r>
      <w:r w:rsidR="002E02BD">
        <w:rPr>
          <w:rFonts w:ascii="Arial" w:hAnsi="Arial" w:cs="Arial"/>
          <w:color w:val="000000"/>
          <w:sz w:val="22"/>
          <w:szCs w:val="22"/>
          <w:lang w:eastAsia="en-GB"/>
        </w:rPr>
        <w:t xml:space="preserve">ey interface between </w:t>
      </w:r>
      <w:r w:rsidR="00356BD4">
        <w:rPr>
          <w:rFonts w:ascii="Arial" w:hAnsi="Arial" w:cs="Arial"/>
          <w:color w:val="000000"/>
          <w:sz w:val="22"/>
          <w:szCs w:val="22"/>
          <w:lang w:eastAsia="en-GB"/>
        </w:rPr>
        <w:t>Property</w:t>
      </w:r>
      <w:r w:rsidR="002E02BD">
        <w:rPr>
          <w:rFonts w:ascii="Arial" w:hAnsi="Arial" w:cs="Arial"/>
          <w:color w:val="000000"/>
          <w:sz w:val="22"/>
          <w:szCs w:val="22"/>
          <w:lang w:eastAsia="en-GB"/>
        </w:rPr>
        <w:t xml:space="preserve"> and </w:t>
      </w:r>
      <w:r w:rsidR="00356BD4">
        <w:rPr>
          <w:rFonts w:ascii="Arial" w:hAnsi="Arial" w:cs="Arial"/>
          <w:color w:val="000000"/>
          <w:sz w:val="22"/>
          <w:szCs w:val="22"/>
          <w:lang w:eastAsia="en-GB"/>
        </w:rPr>
        <w:t>Finance</w:t>
      </w:r>
      <w:r w:rsidR="002E02BD">
        <w:rPr>
          <w:rFonts w:ascii="Arial" w:hAnsi="Arial" w:cs="Arial"/>
          <w:color w:val="000000"/>
          <w:sz w:val="22"/>
          <w:szCs w:val="22"/>
          <w:lang w:eastAsia="en-GB"/>
        </w:rPr>
        <w:t xml:space="preserve"> teams</w:t>
      </w:r>
      <w:r w:rsidR="008D4AB2">
        <w:rPr>
          <w:rFonts w:ascii="Arial" w:hAnsi="Arial" w:cs="Arial"/>
          <w:color w:val="000000"/>
          <w:sz w:val="22"/>
          <w:szCs w:val="22"/>
          <w:lang w:eastAsia="en-GB"/>
        </w:rPr>
        <w:t xml:space="preserve">.  </w:t>
      </w:r>
    </w:p>
    <w:p w14:paraId="2EF9A5D1" w14:textId="77777777" w:rsidR="002E02BD" w:rsidRDefault="002E02BD" w:rsidP="00EF519D">
      <w:pPr>
        <w:textAlignment w:val="center"/>
        <w:rPr>
          <w:rFonts w:ascii="Arial" w:hAnsi="Arial" w:cs="Arial"/>
          <w:color w:val="000000"/>
          <w:sz w:val="22"/>
          <w:szCs w:val="22"/>
          <w:lang w:eastAsia="en-GB"/>
        </w:rPr>
      </w:pPr>
    </w:p>
    <w:p w14:paraId="169BB2C5" w14:textId="1A98B9FA" w:rsidR="00CE41AA" w:rsidRDefault="003B7BFE" w:rsidP="00CE41AA">
      <w:pPr>
        <w:rPr>
          <w:rFonts w:ascii="Arial" w:hAnsi="Arial" w:cs="Arial"/>
          <w:sz w:val="22"/>
          <w:szCs w:val="22"/>
        </w:rPr>
      </w:pPr>
      <w:r w:rsidRPr="00632B4E">
        <w:rPr>
          <w:rFonts w:ascii="Arial" w:hAnsi="Arial" w:cs="Arial"/>
          <w:sz w:val="22"/>
          <w:szCs w:val="22"/>
        </w:rPr>
        <w:t>The post-holder will regularly liais</w:t>
      </w:r>
      <w:r w:rsidR="004A584C">
        <w:rPr>
          <w:rFonts w:ascii="Arial" w:hAnsi="Arial" w:cs="Arial"/>
          <w:sz w:val="22"/>
          <w:szCs w:val="22"/>
        </w:rPr>
        <w:t>e</w:t>
      </w:r>
      <w:r w:rsidRPr="00632B4E">
        <w:rPr>
          <w:rFonts w:ascii="Arial" w:hAnsi="Arial" w:cs="Arial"/>
          <w:sz w:val="22"/>
          <w:szCs w:val="22"/>
        </w:rPr>
        <w:t xml:space="preserve"> directly with senior management</w:t>
      </w:r>
      <w:r w:rsidR="00965B5E">
        <w:rPr>
          <w:rFonts w:ascii="Arial" w:hAnsi="Arial" w:cs="Arial"/>
          <w:sz w:val="22"/>
          <w:szCs w:val="22"/>
        </w:rPr>
        <w:t xml:space="preserve"> to provide insight</w:t>
      </w:r>
      <w:r w:rsidR="00EE2501">
        <w:rPr>
          <w:rFonts w:ascii="Arial" w:hAnsi="Arial" w:cs="Arial"/>
          <w:sz w:val="22"/>
          <w:szCs w:val="22"/>
        </w:rPr>
        <w:t xml:space="preserve">, reliable projections </w:t>
      </w:r>
      <w:r w:rsidR="00965B5E">
        <w:rPr>
          <w:rFonts w:ascii="Arial" w:hAnsi="Arial" w:cs="Arial"/>
          <w:sz w:val="22"/>
          <w:szCs w:val="22"/>
        </w:rPr>
        <w:t>and assurance over the control environment.</w:t>
      </w:r>
    </w:p>
    <w:p w14:paraId="407AF809" w14:textId="77777777" w:rsidR="00CE41AA" w:rsidRDefault="00CE41AA" w:rsidP="00CE41AA">
      <w:pPr>
        <w:rPr>
          <w:rFonts w:ascii="Arial" w:hAnsi="Arial" w:cs="Arial"/>
          <w:sz w:val="22"/>
          <w:szCs w:val="22"/>
        </w:rPr>
      </w:pPr>
    </w:p>
    <w:p w14:paraId="63B62FD5" w14:textId="6E25F027" w:rsidR="0018660C" w:rsidRDefault="0018660C" w:rsidP="00CE41AA">
      <w:pPr>
        <w:rPr>
          <w:rFonts w:ascii="Arial" w:hAnsi="Arial"/>
          <w:sz w:val="22"/>
        </w:rPr>
      </w:pPr>
      <w:r>
        <w:rPr>
          <w:rFonts w:ascii="Arial" w:hAnsi="Arial"/>
          <w:sz w:val="22"/>
        </w:rPr>
        <w:t xml:space="preserve">The candidate </w:t>
      </w:r>
      <w:r w:rsidR="00664A23">
        <w:rPr>
          <w:rFonts w:ascii="Arial" w:hAnsi="Arial"/>
          <w:sz w:val="22"/>
        </w:rPr>
        <w:t>should exhibit initiative, enthusiasm and a strong willingness to learn and develop, individually and as part of the team.</w:t>
      </w:r>
    </w:p>
    <w:p w14:paraId="5F55F9DC" w14:textId="77777777" w:rsidR="006539DD" w:rsidRDefault="006539DD">
      <w:pPr>
        <w:jc w:val="both"/>
        <w:rPr>
          <w:rFonts w:ascii="Arial" w:hAnsi="Arial" w:cs="Arial"/>
          <w:sz w:val="22"/>
        </w:rPr>
      </w:pPr>
    </w:p>
    <w:p w14:paraId="005F53F4" w14:textId="77777777" w:rsidR="006539DD" w:rsidRDefault="00E15844">
      <w:pPr>
        <w:pStyle w:val="Heading3"/>
      </w:pPr>
      <w:r>
        <w:t xml:space="preserve">Key Responsibilities </w:t>
      </w:r>
    </w:p>
    <w:p w14:paraId="12A2C2FB" w14:textId="77777777" w:rsidR="00AE2364" w:rsidRDefault="00AE2364" w:rsidP="00AE2364">
      <w:pPr>
        <w:rPr>
          <w:lang w:eastAsia="en-GB"/>
        </w:rPr>
      </w:pPr>
    </w:p>
    <w:p w14:paraId="0045CFD2" w14:textId="2BDAD82E" w:rsidR="005A495F" w:rsidRDefault="005A495F" w:rsidP="005A495F">
      <w:pPr>
        <w:numPr>
          <w:ilvl w:val="0"/>
          <w:numId w:val="29"/>
        </w:numPr>
        <w:textAlignment w:val="center"/>
        <w:rPr>
          <w:rFonts w:ascii="Arial" w:hAnsi="Arial" w:cs="Arial"/>
          <w:sz w:val="22"/>
          <w:szCs w:val="22"/>
          <w:lang w:eastAsia="en-GB"/>
        </w:rPr>
      </w:pPr>
      <w:r w:rsidRPr="005A495F">
        <w:rPr>
          <w:rFonts w:ascii="Arial" w:hAnsi="Arial" w:cs="Arial"/>
          <w:sz w:val="22"/>
          <w:szCs w:val="22"/>
          <w:lang w:eastAsia="en-GB"/>
        </w:rPr>
        <w:t xml:space="preserve">Working closely with senior management, within the </w:t>
      </w:r>
      <w:r w:rsidR="00356BD4">
        <w:rPr>
          <w:rFonts w:ascii="Arial" w:hAnsi="Arial" w:cs="Arial"/>
          <w:sz w:val="22"/>
          <w:szCs w:val="22"/>
          <w:lang w:eastAsia="en-GB"/>
        </w:rPr>
        <w:t>Property</w:t>
      </w:r>
      <w:r w:rsidRPr="005A495F">
        <w:rPr>
          <w:rFonts w:ascii="Arial" w:hAnsi="Arial" w:cs="Arial"/>
          <w:sz w:val="22"/>
          <w:szCs w:val="22"/>
          <w:lang w:eastAsia="en-GB"/>
        </w:rPr>
        <w:t xml:space="preserve"> and </w:t>
      </w:r>
      <w:r w:rsidR="00356BD4">
        <w:rPr>
          <w:rFonts w:ascii="Arial" w:hAnsi="Arial" w:cs="Arial"/>
          <w:sz w:val="22"/>
          <w:szCs w:val="22"/>
          <w:lang w:eastAsia="en-GB"/>
        </w:rPr>
        <w:t>Finance</w:t>
      </w:r>
      <w:r w:rsidRPr="005A495F">
        <w:rPr>
          <w:rFonts w:ascii="Arial" w:hAnsi="Arial" w:cs="Arial"/>
          <w:sz w:val="22"/>
          <w:szCs w:val="22"/>
          <w:lang w:eastAsia="en-GB"/>
        </w:rPr>
        <w:t xml:space="preserve"> teams,</w:t>
      </w:r>
      <w:r>
        <w:rPr>
          <w:rFonts w:ascii="Arial" w:hAnsi="Arial" w:cs="Arial"/>
          <w:sz w:val="22"/>
          <w:szCs w:val="22"/>
          <w:lang w:eastAsia="en-GB"/>
        </w:rPr>
        <w:t xml:space="preserve"> </w:t>
      </w:r>
      <w:r w:rsidRPr="005A495F">
        <w:rPr>
          <w:rFonts w:ascii="Arial" w:hAnsi="Arial" w:cs="Arial"/>
          <w:sz w:val="22"/>
          <w:szCs w:val="22"/>
          <w:lang w:eastAsia="en-GB"/>
        </w:rPr>
        <w:t>to support the business in achieving a strong control environment</w:t>
      </w:r>
      <w:r>
        <w:rPr>
          <w:rFonts w:ascii="Arial" w:hAnsi="Arial" w:cs="Arial"/>
          <w:sz w:val="22"/>
          <w:szCs w:val="22"/>
          <w:lang w:eastAsia="en-GB"/>
        </w:rPr>
        <w:t>, providing insight and reliable outlook forecasts for</w:t>
      </w:r>
      <w:r w:rsidRPr="005A495F">
        <w:rPr>
          <w:rFonts w:ascii="Arial" w:hAnsi="Arial" w:cs="Arial"/>
          <w:sz w:val="22"/>
          <w:szCs w:val="22"/>
          <w:lang w:eastAsia="en-GB"/>
        </w:rPr>
        <w:t xml:space="preserve"> the business’s key capital programmes</w:t>
      </w:r>
      <w:r>
        <w:rPr>
          <w:rFonts w:ascii="Arial" w:hAnsi="Arial" w:cs="Arial"/>
          <w:sz w:val="22"/>
          <w:szCs w:val="22"/>
          <w:lang w:eastAsia="en-GB"/>
        </w:rPr>
        <w:t>.</w:t>
      </w:r>
    </w:p>
    <w:p w14:paraId="45AEC9FC" w14:textId="7C5D95FC" w:rsidR="005A495F" w:rsidRPr="005A495F" w:rsidRDefault="00EE2501" w:rsidP="005A495F">
      <w:pPr>
        <w:numPr>
          <w:ilvl w:val="0"/>
          <w:numId w:val="29"/>
        </w:numPr>
        <w:textAlignment w:val="center"/>
        <w:rPr>
          <w:rFonts w:ascii="Arial" w:hAnsi="Arial" w:cs="Arial"/>
          <w:sz w:val="22"/>
          <w:szCs w:val="22"/>
          <w:lang w:eastAsia="en-GB"/>
        </w:rPr>
      </w:pPr>
      <w:r>
        <w:rPr>
          <w:rFonts w:ascii="Arial" w:eastAsia="Calibri" w:hAnsi="Arial" w:cs="Arial"/>
          <w:sz w:val="22"/>
          <w:szCs w:val="22"/>
          <w:lang w:eastAsia="en-GB"/>
        </w:rPr>
        <w:t xml:space="preserve">Ensuring compliance with policies and ways of working to embed a strong capital project </w:t>
      </w:r>
      <w:r w:rsidRPr="00632B4E">
        <w:rPr>
          <w:rFonts w:ascii="Arial" w:eastAsia="Calibri" w:hAnsi="Arial" w:cs="Arial"/>
          <w:sz w:val="22"/>
          <w:szCs w:val="22"/>
          <w:lang w:eastAsia="en-GB"/>
        </w:rPr>
        <w:t xml:space="preserve">control </w:t>
      </w:r>
      <w:r>
        <w:rPr>
          <w:rFonts w:ascii="Arial" w:eastAsia="Calibri" w:hAnsi="Arial" w:cs="Arial"/>
          <w:sz w:val="22"/>
          <w:szCs w:val="22"/>
          <w:lang w:eastAsia="en-GB"/>
        </w:rPr>
        <w:t>environment,</w:t>
      </w:r>
      <w:r w:rsidRPr="00632B4E">
        <w:rPr>
          <w:rFonts w:ascii="Arial" w:eastAsia="Calibri" w:hAnsi="Arial" w:cs="Arial"/>
          <w:sz w:val="22"/>
          <w:szCs w:val="22"/>
          <w:lang w:eastAsia="en-GB"/>
        </w:rPr>
        <w:t xml:space="preserve"> including</w:t>
      </w:r>
      <w:r>
        <w:rPr>
          <w:rFonts w:ascii="Arial" w:eastAsia="Calibri" w:hAnsi="Arial" w:cs="Arial"/>
          <w:sz w:val="22"/>
          <w:szCs w:val="22"/>
          <w:lang w:eastAsia="en-GB"/>
        </w:rPr>
        <w:t>:</w:t>
      </w:r>
    </w:p>
    <w:p w14:paraId="7F2EB198" w14:textId="421669C3" w:rsidR="00AE2364" w:rsidRPr="00AE2364" w:rsidRDefault="00AE2364"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 xml:space="preserve">Completing, for each major project or workstream, the 'Capital Expenditure Request’ (CER) form to obtain sign off, in accordance with the authority matrix, for the CER budget required to deliver the planned </w:t>
      </w:r>
      <w:proofErr w:type="gramStart"/>
      <w:r w:rsidRPr="00AE2364">
        <w:rPr>
          <w:rFonts w:ascii="Arial" w:hAnsi="Arial" w:cs="Arial"/>
          <w:sz w:val="22"/>
          <w:szCs w:val="22"/>
          <w:lang w:eastAsia="en-GB"/>
        </w:rPr>
        <w:t>works</w:t>
      </w:r>
      <w:proofErr w:type="gramEnd"/>
    </w:p>
    <w:p w14:paraId="3D601A6A" w14:textId="48106AC6" w:rsidR="00AE2364" w:rsidRPr="00AE2364" w:rsidRDefault="00AE2364"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Record</w:t>
      </w:r>
      <w:r w:rsidR="00EE2501">
        <w:rPr>
          <w:rFonts w:ascii="Arial" w:hAnsi="Arial" w:cs="Arial"/>
          <w:sz w:val="22"/>
          <w:szCs w:val="22"/>
          <w:lang w:eastAsia="en-GB"/>
        </w:rPr>
        <w:t>ing</w:t>
      </w:r>
      <w:r w:rsidRPr="00AE2364">
        <w:rPr>
          <w:rFonts w:ascii="Arial" w:hAnsi="Arial" w:cs="Arial"/>
          <w:sz w:val="22"/>
          <w:szCs w:val="22"/>
          <w:lang w:eastAsia="en-GB"/>
        </w:rPr>
        <w:t xml:space="preserve"> initial project CER budget in an agreed </w:t>
      </w:r>
      <w:r w:rsidR="00356BD4">
        <w:rPr>
          <w:rFonts w:ascii="Arial" w:hAnsi="Arial" w:cs="Arial"/>
          <w:sz w:val="22"/>
          <w:szCs w:val="22"/>
          <w:lang w:eastAsia="en-GB"/>
        </w:rPr>
        <w:t>Property</w:t>
      </w:r>
      <w:r w:rsidRPr="00AE2364">
        <w:rPr>
          <w:rFonts w:ascii="Arial" w:hAnsi="Arial" w:cs="Arial"/>
          <w:sz w:val="22"/>
          <w:szCs w:val="22"/>
          <w:lang w:eastAsia="en-GB"/>
        </w:rPr>
        <w:t xml:space="preserve"> project tracking tool</w:t>
      </w:r>
      <w:r w:rsidR="00D32444">
        <w:rPr>
          <w:rFonts w:ascii="Arial" w:hAnsi="Arial" w:cs="Arial"/>
          <w:sz w:val="22"/>
          <w:szCs w:val="22"/>
          <w:lang w:eastAsia="en-GB"/>
        </w:rPr>
        <w:t xml:space="preserve"> </w:t>
      </w:r>
      <w:r w:rsidRPr="00AE2364">
        <w:rPr>
          <w:rFonts w:ascii="Arial" w:hAnsi="Arial" w:cs="Arial"/>
          <w:sz w:val="22"/>
          <w:szCs w:val="22"/>
          <w:lang w:eastAsia="en-GB"/>
        </w:rPr>
        <w:t>– extracting key information from CER form</w:t>
      </w:r>
    </w:p>
    <w:p w14:paraId="2AE23AA3" w14:textId="72111811" w:rsidR="00AE2364" w:rsidRPr="00AE2364" w:rsidRDefault="00AE2364"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Determin</w:t>
      </w:r>
      <w:r w:rsidR="00EE2501">
        <w:rPr>
          <w:rFonts w:ascii="Arial" w:hAnsi="Arial" w:cs="Arial"/>
          <w:sz w:val="22"/>
          <w:szCs w:val="22"/>
          <w:lang w:eastAsia="en-GB"/>
        </w:rPr>
        <w:t>ing</w:t>
      </w:r>
      <w:r w:rsidRPr="00AE2364">
        <w:rPr>
          <w:rFonts w:ascii="Arial" w:hAnsi="Arial" w:cs="Arial"/>
          <w:sz w:val="22"/>
          <w:szCs w:val="22"/>
          <w:lang w:eastAsia="en-GB"/>
        </w:rPr>
        <w:t xml:space="preserve"> coding by liaising with </w:t>
      </w:r>
      <w:proofErr w:type="gramStart"/>
      <w:r w:rsidRPr="00AE2364">
        <w:rPr>
          <w:rFonts w:ascii="Arial" w:hAnsi="Arial" w:cs="Arial"/>
          <w:sz w:val="22"/>
          <w:szCs w:val="22"/>
          <w:lang w:eastAsia="en-GB"/>
        </w:rPr>
        <w:t>Financial</w:t>
      </w:r>
      <w:proofErr w:type="gramEnd"/>
      <w:r w:rsidRPr="00AE2364">
        <w:rPr>
          <w:rFonts w:ascii="Arial" w:hAnsi="Arial" w:cs="Arial"/>
          <w:sz w:val="22"/>
          <w:szCs w:val="22"/>
          <w:lang w:eastAsia="en-GB"/>
        </w:rPr>
        <w:t xml:space="preserve"> reporting team and (if required) set up of cost centre / code - liaising with B</w:t>
      </w:r>
      <w:r w:rsidR="00B543D6">
        <w:rPr>
          <w:rFonts w:ascii="Arial" w:hAnsi="Arial" w:cs="Arial"/>
          <w:sz w:val="22"/>
          <w:szCs w:val="22"/>
          <w:lang w:eastAsia="en-GB"/>
        </w:rPr>
        <w:t>usiness Systems</w:t>
      </w:r>
      <w:r w:rsidR="00E408CD">
        <w:rPr>
          <w:rFonts w:ascii="Arial" w:hAnsi="Arial" w:cs="Arial"/>
          <w:sz w:val="22"/>
          <w:szCs w:val="22"/>
          <w:lang w:eastAsia="en-GB"/>
        </w:rPr>
        <w:t xml:space="preserve"> (BS)</w:t>
      </w:r>
      <w:r w:rsidRPr="00AE2364">
        <w:rPr>
          <w:rFonts w:ascii="Arial" w:hAnsi="Arial" w:cs="Arial"/>
          <w:sz w:val="22"/>
          <w:szCs w:val="22"/>
          <w:lang w:eastAsia="en-GB"/>
        </w:rPr>
        <w:t xml:space="preserve"> and A</w:t>
      </w:r>
      <w:r w:rsidR="00B543D6">
        <w:rPr>
          <w:rFonts w:ascii="Arial" w:hAnsi="Arial" w:cs="Arial"/>
          <w:sz w:val="22"/>
          <w:szCs w:val="22"/>
          <w:lang w:eastAsia="en-GB"/>
        </w:rPr>
        <w:t>ccounts Payable</w:t>
      </w:r>
      <w:r w:rsidR="00E408CD">
        <w:rPr>
          <w:rFonts w:ascii="Arial" w:hAnsi="Arial" w:cs="Arial"/>
          <w:sz w:val="22"/>
          <w:szCs w:val="22"/>
          <w:lang w:eastAsia="en-GB"/>
        </w:rPr>
        <w:t xml:space="preserve"> (AP)</w:t>
      </w:r>
      <w:r w:rsidRPr="00AE2364">
        <w:rPr>
          <w:rFonts w:ascii="Arial" w:hAnsi="Arial" w:cs="Arial"/>
          <w:sz w:val="22"/>
          <w:szCs w:val="22"/>
          <w:lang w:eastAsia="en-GB"/>
        </w:rPr>
        <w:t xml:space="preserve"> as required to set up in system </w:t>
      </w:r>
    </w:p>
    <w:p w14:paraId="43F048CB" w14:textId="14D528CF" w:rsidR="00AE2364" w:rsidRPr="00AE2364" w:rsidRDefault="00AE2364"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Rais</w:t>
      </w:r>
      <w:r w:rsidR="00EE2501">
        <w:rPr>
          <w:rFonts w:ascii="Arial" w:hAnsi="Arial" w:cs="Arial"/>
          <w:sz w:val="22"/>
          <w:szCs w:val="22"/>
          <w:lang w:eastAsia="en-GB"/>
        </w:rPr>
        <w:t>ing</w:t>
      </w:r>
      <w:r w:rsidRPr="00AE2364">
        <w:rPr>
          <w:rFonts w:ascii="Arial" w:hAnsi="Arial" w:cs="Arial"/>
          <w:sz w:val="22"/>
          <w:szCs w:val="22"/>
          <w:lang w:eastAsia="en-GB"/>
        </w:rPr>
        <w:t xml:space="preserve"> Purchase orders (PO based on CER) with suppliers, mandating use of </w:t>
      </w:r>
      <w:r w:rsidR="00B543D6">
        <w:rPr>
          <w:rFonts w:ascii="Arial" w:hAnsi="Arial" w:cs="Arial"/>
          <w:sz w:val="22"/>
          <w:szCs w:val="22"/>
          <w:lang w:eastAsia="en-GB"/>
        </w:rPr>
        <w:t>prescribed</w:t>
      </w:r>
      <w:r w:rsidRPr="00AE2364">
        <w:rPr>
          <w:rFonts w:ascii="Arial" w:hAnsi="Arial" w:cs="Arial"/>
          <w:sz w:val="22"/>
          <w:szCs w:val="22"/>
          <w:lang w:eastAsia="en-GB"/>
        </w:rPr>
        <w:t xml:space="preserve"> </w:t>
      </w:r>
      <w:proofErr w:type="gramStart"/>
      <w:r w:rsidRPr="00AE2364">
        <w:rPr>
          <w:rFonts w:ascii="Arial" w:hAnsi="Arial" w:cs="Arial"/>
          <w:sz w:val="22"/>
          <w:szCs w:val="22"/>
          <w:lang w:eastAsia="en-GB"/>
        </w:rPr>
        <w:t>coding</w:t>
      </w:r>
      <w:proofErr w:type="gramEnd"/>
    </w:p>
    <w:p w14:paraId="74257BD2" w14:textId="508B3E94" w:rsidR="00AE2364" w:rsidRPr="00AE2364" w:rsidRDefault="00AE2364"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Ensur</w:t>
      </w:r>
      <w:r w:rsidR="00EE2501">
        <w:rPr>
          <w:rFonts w:ascii="Arial" w:hAnsi="Arial" w:cs="Arial"/>
          <w:sz w:val="22"/>
          <w:szCs w:val="22"/>
          <w:lang w:eastAsia="en-GB"/>
        </w:rPr>
        <w:t>ing</w:t>
      </w:r>
      <w:r w:rsidRPr="00AE2364">
        <w:rPr>
          <w:rFonts w:ascii="Arial" w:hAnsi="Arial" w:cs="Arial"/>
          <w:sz w:val="22"/>
          <w:szCs w:val="22"/>
          <w:lang w:eastAsia="en-GB"/>
        </w:rPr>
        <w:t xml:space="preserve"> related project invoices are recorded correctly according to the project coding - liaising with AP team as </w:t>
      </w:r>
      <w:proofErr w:type="gramStart"/>
      <w:r w:rsidRPr="00AE2364">
        <w:rPr>
          <w:rFonts w:ascii="Arial" w:hAnsi="Arial" w:cs="Arial"/>
          <w:sz w:val="22"/>
          <w:szCs w:val="22"/>
          <w:lang w:eastAsia="en-GB"/>
        </w:rPr>
        <w:t>required</w:t>
      </w:r>
      <w:proofErr w:type="gramEnd"/>
    </w:p>
    <w:p w14:paraId="2231AF56" w14:textId="32E06C15" w:rsidR="00EE2501" w:rsidRDefault="00AE2364"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Record</w:t>
      </w:r>
      <w:r w:rsidR="00EE2501">
        <w:rPr>
          <w:rFonts w:ascii="Arial" w:hAnsi="Arial" w:cs="Arial"/>
          <w:sz w:val="22"/>
          <w:szCs w:val="22"/>
          <w:lang w:eastAsia="en-GB"/>
        </w:rPr>
        <w:t>ing</w:t>
      </w:r>
      <w:r w:rsidRPr="00AE2364">
        <w:rPr>
          <w:rFonts w:ascii="Arial" w:hAnsi="Arial" w:cs="Arial"/>
          <w:sz w:val="22"/>
          <w:szCs w:val="22"/>
          <w:lang w:eastAsia="en-GB"/>
        </w:rPr>
        <w:t xml:space="preserve"> invoices on project tracker against original project 'CER budget'</w:t>
      </w:r>
    </w:p>
    <w:p w14:paraId="05B8C0F3" w14:textId="1223E661" w:rsidR="00EE2501" w:rsidRPr="00AE2364" w:rsidRDefault="00EE2501"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 xml:space="preserve">Undertake first stage approval of invoices, following confirmation with </w:t>
      </w:r>
      <w:r w:rsidR="00356BD4">
        <w:rPr>
          <w:rFonts w:ascii="Arial" w:hAnsi="Arial" w:cs="Arial"/>
          <w:sz w:val="22"/>
          <w:szCs w:val="22"/>
          <w:lang w:eastAsia="en-GB"/>
        </w:rPr>
        <w:t>Property</w:t>
      </w:r>
      <w:r w:rsidRPr="00AE2364">
        <w:rPr>
          <w:rFonts w:ascii="Arial" w:hAnsi="Arial" w:cs="Arial"/>
          <w:sz w:val="22"/>
          <w:szCs w:val="22"/>
          <w:lang w:eastAsia="en-GB"/>
        </w:rPr>
        <w:t xml:space="preserve"> Managers that works have been completed to satisfactory standard, ensuring that the invoice has been correctly coded.</w:t>
      </w:r>
    </w:p>
    <w:p w14:paraId="5D0C0C97" w14:textId="02B76B7C" w:rsidR="00AE2364" w:rsidRPr="00CD2941" w:rsidRDefault="00EE2501" w:rsidP="00CD2941">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 xml:space="preserve">On a monthly basis reconciling project balances to the </w:t>
      </w:r>
      <w:r w:rsidR="00356BD4">
        <w:rPr>
          <w:rFonts w:ascii="Arial" w:hAnsi="Arial" w:cs="Arial"/>
          <w:sz w:val="22"/>
          <w:szCs w:val="22"/>
          <w:lang w:eastAsia="en-GB"/>
        </w:rPr>
        <w:t>Property</w:t>
      </w:r>
      <w:r w:rsidRPr="00AE2364">
        <w:rPr>
          <w:rFonts w:ascii="Arial" w:hAnsi="Arial" w:cs="Arial"/>
          <w:sz w:val="22"/>
          <w:szCs w:val="22"/>
          <w:lang w:eastAsia="en-GB"/>
        </w:rPr>
        <w:t xml:space="preserve"> team project tracking tool, with </w:t>
      </w:r>
      <w:r w:rsidR="00356BD4">
        <w:rPr>
          <w:rFonts w:ascii="Arial" w:hAnsi="Arial" w:cs="Arial"/>
          <w:sz w:val="22"/>
          <w:szCs w:val="22"/>
          <w:lang w:eastAsia="en-GB"/>
        </w:rPr>
        <w:t>Finance</w:t>
      </w:r>
      <w:r w:rsidRPr="00AE2364">
        <w:rPr>
          <w:rFonts w:ascii="Arial" w:hAnsi="Arial" w:cs="Arial"/>
          <w:sz w:val="22"/>
          <w:szCs w:val="22"/>
          <w:lang w:eastAsia="en-GB"/>
        </w:rPr>
        <w:t xml:space="preserve"> reporting team assistance, as </w:t>
      </w:r>
      <w:proofErr w:type="gramStart"/>
      <w:r w:rsidRPr="00AE2364">
        <w:rPr>
          <w:rFonts w:ascii="Arial" w:hAnsi="Arial" w:cs="Arial"/>
          <w:sz w:val="22"/>
          <w:szCs w:val="22"/>
          <w:lang w:eastAsia="en-GB"/>
        </w:rPr>
        <w:t>required</w:t>
      </w:r>
      <w:proofErr w:type="gramEnd"/>
    </w:p>
    <w:p w14:paraId="4D03026B" w14:textId="792D8880" w:rsidR="00EE2501" w:rsidRPr="00EE2501" w:rsidRDefault="00EE2501" w:rsidP="00EE2501">
      <w:pPr>
        <w:pStyle w:val="ListParagraph"/>
        <w:numPr>
          <w:ilvl w:val="0"/>
          <w:numId w:val="29"/>
        </w:numPr>
        <w:rPr>
          <w:rFonts w:ascii="Arial" w:hAnsi="Arial" w:cs="Arial"/>
          <w:sz w:val="22"/>
          <w:szCs w:val="22"/>
          <w:lang w:eastAsia="en-GB"/>
        </w:rPr>
      </w:pPr>
      <w:r w:rsidRPr="00EE2501">
        <w:rPr>
          <w:rFonts w:ascii="Arial" w:hAnsi="Arial" w:cs="Arial"/>
          <w:sz w:val="22"/>
          <w:szCs w:val="22"/>
          <w:lang w:eastAsia="en-GB"/>
        </w:rPr>
        <w:lastRenderedPageBreak/>
        <w:t>Building strong working relationships with key members of the</w:t>
      </w:r>
      <w:r>
        <w:rPr>
          <w:rFonts w:ascii="Arial" w:hAnsi="Arial" w:cs="Arial"/>
          <w:sz w:val="22"/>
          <w:szCs w:val="22"/>
          <w:lang w:eastAsia="en-GB"/>
        </w:rPr>
        <w:t xml:space="preserve"> </w:t>
      </w:r>
      <w:r w:rsidR="00356BD4">
        <w:rPr>
          <w:rFonts w:ascii="Arial" w:hAnsi="Arial" w:cs="Arial"/>
          <w:sz w:val="22"/>
          <w:szCs w:val="22"/>
          <w:lang w:eastAsia="en-GB"/>
        </w:rPr>
        <w:t>Property</w:t>
      </w:r>
      <w:r>
        <w:rPr>
          <w:rFonts w:ascii="Arial" w:hAnsi="Arial" w:cs="Arial"/>
          <w:sz w:val="22"/>
          <w:szCs w:val="22"/>
          <w:lang w:eastAsia="en-GB"/>
        </w:rPr>
        <w:t xml:space="preserve"> project </w:t>
      </w:r>
      <w:r w:rsidRPr="00EE2501">
        <w:rPr>
          <w:rFonts w:ascii="Arial" w:hAnsi="Arial" w:cs="Arial"/>
          <w:sz w:val="22"/>
          <w:szCs w:val="22"/>
          <w:lang w:eastAsia="en-GB"/>
        </w:rPr>
        <w:t xml:space="preserve">and </w:t>
      </w:r>
      <w:r w:rsidR="00356BD4">
        <w:rPr>
          <w:rFonts w:ascii="Arial" w:hAnsi="Arial" w:cs="Arial"/>
          <w:sz w:val="22"/>
          <w:szCs w:val="22"/>
          <w:lang w:eastAsia="en-GB"/>
        </w:rPr>
        <w:t>Finance</w:t>
      </w:r>
      <w:r>
        <w:rPr>
          <w:rFonts w:ascii="Arial" w:hAnsi="Arial" w:cs="Arial"/>
          <w:sz w:val="22"/>
          <w:szCs w:val="22"/>
          <w:lang w:eastAsia="en-GB"/>
        </w:rPr>
        <w:t xml:space="preserve"> reporting </w:t>
      </w:r>
      <w:r w:rsidRPr="00EE2501">
        <w:rPr>
          <w:rFonts w:ascii="Arial" w:hAnsi="Arial" w:cs="Arial"/>
          <w:sz w:val="22"/>
          <w:szCs w:val="22"/>
          <w:lang w:eastAsia="en-GB"/>
        </w:rPr>
        <w:t>team</w:t>
      </w:r>
      <w:r>
        <w:rPr>
          <w:rFonts w:ascii="Arial" w:hAnsi="Arial" w:cs="Arial"/>
          <w:sz w:val="22"/>
          <w:szCs w:val="22"/>
          <w:lang w:eastAsia="en-GB"/>
        </w:rPr>
        <w:t xml:space="preserve">s </w:t>
      </w:r>
      <w:r w:rsidRPr="00EE2501">
        <w:rPr>
          <w:rFonts w:ascii="Arial" w:hAnsi="Arial" w:cs="Arial"/>
          <w:sz w:val="22"/>
          <w:szCs w:val="22"/>
          <w:lang w:eastAsia="en-GB"/>
        </w:rPr>
        <w:t xml:space="preserve">to support the </w:t>
      </w:r>
      <w:r>
        <w:rPr>
          <w:rFonts w:ascii="Arial" w:hAnsi="Arial" w:cs="Arial"/>
          <w:sz w:val="22"/>
          <w:szCs w:val="22"/>
          <w:lang w:eastAsia="en-GB"/>
        </w:rPr>
        <w:t>planning processes, to include:</w:t>
      </w:r>
    </w:p>
    <w:p w14:paraId="03A12625" w14:textId="77777777" w:rsidR="00EE2501" w:rsidRDefault="00EE2501" w:rsidP="00D03D83">
      <w:pPr>
        <w:numPr>
          <w:ilvl w:val="1"/>
          <w:numId w:val="29"/>
        </w:numPr>
        <w:textAlignment w:val="center"/>
        <w:rPr>
          <w:rFonts w:ascii="Arial" w:hAnsi="Arial" w:cs="Arial"/>
          <w:sz w:val="22"/>
          <w:szCs w:val="22"/>
          <w:lang w:eastAsia="en-GB"/>
        </w:rPr>
      </w:pPr>
      <w:r>
        <w:rPr>
          <w:rFonts w:ascii="Arial" w:hAnsi="Arial" w:cs="Arial"/>
          <w:sz w:val="22"/>
          <w:szCs w:val="22"/>
          <w:lang w:eastAsia="en-GB"/>
        </w:rPr>
        <w:t xml:space="preserve">Working with senior management to assist with the annual budget setting </w:t>
      </w:r>
      <w:proofErr w:type="gramStart"/>
      <w:r>
        <w:rPr>
          <w:rFonts w:ascii="Arial" w:hAnsi="Arial" w:cs="Arial"/>
          <w:sz w:val="22"/>
          <w:szCs w:val="22"/>
          <w:lang w:eastAsia="en-GB"/>
        </w:rPr>
        <w:t>process</w:t>
      </w:r>
      <w:proofErr w:type="gramEnd"/>
      <w:r w:rsidRPr="00EE2501">
        <w:rPr>
          <w:rFonts w:ascii="Arial" w:hAnsi="Arial" w:cs="Arial"/>
          <w:sz w:val="22"/>
          <w:szCs w:val="22"/>
          <w:lang w:eastAsia="en-GB"/>
        </w:rPr>
        <w:t xml:space="preserve"> </w:t>
      </w:r>
    </w:p>
    <w:p w14:paraId="53B96F2F" w14:textId="75C6154B" w:rsidR="00EE2501" w:rsidRPr="00D03D83" w:rsidRDefault="00EE2501" w:rsidP="00D03D83">
      <w:pPr>
        <w:pStyle w:val="ListParagraph"/>
        <w:numPr>
          <w:ilvl w:val="1"/>
          <w:numId w:val="29"/>
        </w:numPr>
        <w:textAlignment w:val="center"/>
        <w:rPr>
          <w:rFonts w:ascii="Arial" w:hAnsi="Arial" w:cs="Arial"/>
          <w:color w:val="000000"/>
          <w:sz w:val="22"/>
          <w:szCs w:val="22"/>
          <w:lang w:eastAsia="en-GB"/>
        </w:rPr>
      </w:pPr>
      <w:r w:rsidRPr="00AE2364">
        <w:rPr>
          <w:rFonts w:ascii="Arial" w:hAnsi="Arial" w:cs="Arial"/>
          <w:sz w:val="22"/>
          <w:szCs w:val="22"/>
          <w:lang w:eastAsia="en-GB"/>
        </w:rPr>
        <w:t>Act</w:t>
      </w:r>
      <w:r>
        <w:rPr>
          <w:rFonts w:ascii="Arial" w:hAnsi="Arial" w:cs="Arial"/>
          <w:sz w:val="22"/>
          <w:szCs w:val="22"/>
          <w:lang w:eastAsia="en-GB"/>
        </w:rPr>
        <w:t>ing</w:t>
      </w:r>
      <w:r w:rsidRPr="00AE2364">
        <w:rPr>
          <w:rFonts w:ascii="Arial" w:hAnsi="Arial" w:cs="Arial"/>
          <w:sz w:val="22"/>
          <w:szCs w:val="22"/>
          <w:lang w:eastAsia="en-GB"/>
        </w:rPr>
        <w:t xml:space="preserve"> as the interface between </w:t>
      </w:r>
      <w:r w:rsidR="00356BD4">
        <w:rPr>
          <w:rFonts w:ascii="Arial" w:hAnsi="Arial" w:cs="Arial"/>
          <w:sz w:val="22"/>
          <w:szCs w:val="22"/>
          <w:lang w:eastAsia="en-GB"/>
        </w:rPr>
        <w:t>Finance</w:t>
      </w:r>
      <w:r w:rsidRPr="00AE2364">
        <w:rPr>
          <w:rFonts w:ascii="Arial" w:hAnsi="Arial" w:cs="Arial"/>
          <w:sz w:val="22"/>
          <w:szCs w:val="22"/>
          <w:lang w:eastAsia="en-GB"/>
        </w:rPr>
        <w:t xml:space="preserve"> and </w:t>
      </w:r>
      <w:r w:rsidR="00356BD4">
        <w:rPr>
          <w:rFonts w:ascii="Arial" w:hAnsi="Arial" w:cs="Arial"/>
          <w:sz w:val="22"/>
          <w:szCs w:val="22"/>
          <w:lang w:eastAsia="en-GB"/>
        </w:rPr>
        <w:t>Property</w:t>
      </w:r>
      <w:r w:rsidRPr="00AE2364">
        <w:rPr>
          <w:rFonts w:ascii="Arial" w:hAnsi="Arial" w:cs="Arial"/>
          <w:sz w:val="22"/>
          <w:szCs w:val="22"/>
          <w:lang w:eastAsia="en-GB"/>
        </w:rPr>
        <w:t xml:space="preserve"> teams to track the allocation of approved projects (CER budgets) from overarching annual budget allocations by project type (C</w:t>
      </w:r>
      <w:r>
        <w:rPr>
          <w:rFonts w:ascii="Arial" w:hAnsi="Arial" w:cs="Arial"/>
          <w:sz w:val="22"/>
          <w:szCs w:val="22"/>
          <w:lang w:eastAsia="en-GB"/>
        </w:rPr>
        <w:t>apital Asset Replacement</w:t>
      </w:r>
      <w:r w:rsidRPr="00AE2364">
        <w:rPr>
          <w:rFonts w:ascii="Arial" w:hAnsi="Arial" w:cs="Arial"/>
          <w:sz w:val="22"/>
          <w:szCs w:val="22"/>
          <w:lang w:eastAsia="en-GB"/>
        </w:rPr>
        <w:t>, H</w:t>
      </w:r>
      <w:r>
        <w:rPr>
          <w:rFonts w:ascii="Arial" w:hAnsi="Arial" w:cs="Arial"/>
          <w:sz w:val="22"/>
          <w:szCs w:val="22"/>
          <w:lang w:eastAsia="en-GB"/>
        </w:rPr>
        <w:t>ealth &amp; Safety,</w:t>
      </w:r>
      <w:r w:rsidRPr="00AE2364">
        <w:rPr>
          <w:rFonts w:ascii="Arial" w:hAnsi="Arial" w:cs="Arial"/>
          <w:sz w:val="22"/>
          <w:szCs w:val="22"/>
          <w:lang w:eastAsia="en-GB"/>
        </w:rPr>
        <w:t xml:space="preserve"> Projects, etc).</w:t>
      </w:r>
    </w:p>
    <w:p w14:paraId="474A2CF6" w14:textId="68CBC3F2" w:rsidR="00EE2501" w:rsidRPr="00AE2364" w:rsidRDefault="00EE2501" w:rsidP="00D03D83">
      <w:pPr>
        <w:pStyle w:val="ListParagraph"/>
        <w:numPr>
          <w:ilvl w:val="1"/>
          <w:numId w:val="29"/>
        </w:numPr>
        <w:textAlignment w:val="center"/>
        <w:rPr>
          <w:rFonts w:ascii="Arial" w:hAnsi="Arial" w:cs="Arial"/>
          <w:color w:val="000000"/>
          <w:sz w:val="22"/>
          <w:szCs w:val="22"/>
          <w:lang w:eastAsia="en-GB"/>
        </w:rPr>
      </w:pPr>
      <w:r w:rsidRPr="00AE2364">
        <w:rPr>
          <w:rFonts w:ascii="Arial" w:hAnsi="Arial" w:cs="Arial"/>
          <w:color w:val="000000"/>
          <w:sz w:val="22"/>
          <w:szCs w:val="22"/>
          <w:lang w:eastAsia="en-GB"/>
        </w:rPr>
        <w:t xml:space="preserve">Attendance at monthly project </w:t>
      </w:r>
      <w:r w:rsidR="00356BD4">
        <w:rPr>
          <w:rFonts w:ascii="Arial" w:hAnsi="Arial" w:cs="Arial"/>
          <w:color w:val="000000"/>
          <w:sz w:val="22"/>
          <w:szCs w:val="22"/>
          <w:lang w:eastAsia="en-GB"/>
        </w:rPr>
        <w:t>Finance</w:t>
      </w:r>
      <w:r w:rsidRPr="00AE2364">
        <w:rPr>
          <w:rFonts w:ascii="Arial" w:hAnsi="Arial" w:cs="Arial"/>
          <w:color w:val="000000"/>
          <w:sz w:val="22"/>
          <w:szCs w:val="22"/>
          <w:lang w:eastAsia="en-GB"/>
        </w:rPr>
        <w:t xml:space="preserve"> meetings</w:t>
      </w:r>
      <w:r>
        <w:rPr>
          <w:rFonts w:ascii="Arial" w:hAnsi="Arial" w:cs="Arial"/>
          <w:color w:val="000000"/>
          <w:sz w:val="22"/>
          <w:szCs w:val="22"/>
          <w:lang w:eastAsia="en-GB"/>
        </w:rPr>
        <w:t>,</w:t>
      </w:r>
      <w:r w:rsidRPr="00AE2364">
        <w:rPr>
          <w:rFonts w:ascii="Arial" w:hAnsi="Arial" w:cs="Arial"/>
          <w:color w:val="000000"/>
          <w:sz w:val="22"/>
          <w:szCs w:val="22"/>
          <w:lang w:eastAsia="en-GB"/>
        </w:rPr>
        <w:t xml:space="preserve"> with both internal parties and external </w:t>
      </w:r>
      <w:r w:rsidR="00356BD4">
        <w:rPr>
          <w:rFonts w:ascii="Arial" w:hAnsi="Arial" w:cs="Arial"/>
          <w:color w:val="000000"/>
          <w:sz w:val="22"/>
          <w:szCs w:val="22"/>
          <w:lang w:eastAsia="en-GB"/>
        </w:rPr>
        <w:t>Property</w:t>
      </w:r>
      <w:r w:rsidRPr="00AE2364">
        <w:rPr>
          <w:rFonts w:ascii="Arial" w:hAnsi="Arial" w:cs="Arial"/>
          <w:color w:val="000000"/>
          <w:sz w:val="22"/>
          <w:szCs w:val="22"/>
          <w:lang w:eastAsia="en-GB"/>
        </w:rPr>
        <w:t xml:space="preserve"> consultants</w:t>
      </w:r>
      <w:r>
        <w:rPr>
          <w:rFonts w:ascii="Arial" w:hAnsi="Arial" w:cs="Arial"/>
          <w:color w:val="000000"/>
          <w:sz w:val="22"/>
          <w:szCs w:val="22"/>
          <w:lang w:eastAsia="en-GB"/>
        </w:rPr>
        <w:t xml:space="preserve">, to build valuable knowledge on each programme stream, enabling reliable </w:t>
      </w:r>
      <w:proofErr w:type="gramStart"/>
      <w:r>
        <w:rPr>
          <w:rFonts w:ascii="Arial" w:hAnsi="Arial" w:cs="Arial"/>
          <w:color w:val="000000"/>
          <w:sz w:val="22"/>
          <w:szCs w:val="22"/>
          <w:lang w:eastAsia="en-GB"/>
        </w:rPr>
        <w:t>forecasting</w:t>
      </w:r>
      <w:proofErr w:type="gramEnd"/>
      <w:r>
        <w:rPr>
          <w:rFonts w:ascii="Arial" w:hAnsi="Arial" w:cs="Arial"/>
          <w:color w:val="000000"/>
          <w:sz w:val="22"/>
          <w:szCs w:val="22"/>
          <w:lang w:eastAsia="en-GB"/>
        </w:rPr>
        <w:t xml:space="preserve"> </w:t>
      </w:r>
    </w:p>
    <w:p w14:paraId="7B19F844" w14:textId="2F313DE4" w:rsidR="00AE2364" w:rsidRPr="00AE2364" w:rsidRDefault="00EE2501" w:rsidP="00D03D83">
      <w:pPr>
        <w:numPr>
          <w:ilvl w:val="1"/>
          <w:numId w:val="29"/>
        </w:numPr>
        <w:textAlignment w:val="center"/>
        <w:rPr>
          <w:rFonts w:ascii="Arial" w:hAnsi="Arial" w:cs="Arial"/>
          <w:sz w:val="22"/>
          <w:szCs w:val="22"/>
          <w:lang w:eastAsia="en-GB"/>
        </w:rPr>
      </w:pPr>
      <w:r>
        <w:rPr>
          <w:rFonts w:ascii="Arial" w:hAnsi="Arial" w:cs="Arial"/>
          <w:sz w:val="22"/>
          <w:szCs w:val="22"/>
          <w:lang w:eastAsia="en-GB"/>
        </w:rPr>
        <w:t>L</w:t>
      </w:r>
      <w:r w:rsidR="00AE2364" w:rsidRPr="00AE2364">
        <w:rPr>
          <w:rFonts w:ascii="Arial" w:hAnsi="Arial" w:cs="Arial"/>
          <w:sz w:val="22"/>
          <w:szCs w:val="22"/>
          <w:lang w:eastAsia="en-GB"/>
        </w:rPr>
        <w:t xml:space="preserve">iaising with </w:t>
      </w:r>
      <w:r w:rsidR="00356BD4">
        <w:rPr>
          <w:rFonts w:ascii="Arial" w:hAnsi="Arial" w:cs="Arial"/>
          <w:sz w:val="22"/>
          <w:szCs w:val="22"/>
          <w:lang w:eastAsia="en-GB"/>
        </w:rPr>
        <w:t>Property</w:t>
      </w:r>
      <w:r w:rsidR="00AE2364" w:rsidRPr="00AE2364">
        <w:rPr>
          <w:rFonts w:ascii="Arial" w:hAnsi="Arial" w:cs="Arial"/>
          <w:sz w:val="22"/>
          <w:szCs w:val="22"/>
          <w:lang w:eastAsia="en-GB"/>
        </w:rPr>
        <w:t xml:space="preserve"> managers to prepare month by month phased outlook for the remaining spend to come on each project</w:t>
      </w:r>
      <w:r>
        <w:rPr>
          <w:rFonts w:ascii="Arial" w:hAnsi="Arial" w:cs="Arial"/>
          <w:sz w:val="22"/>
          <w:szCs w:val="22"/>
          <w:lang w:eastAsia="en-GB"/>
        </w:rPr>
        <w:t>. Providing challenge and capturing risks and opportunities</w:t>
      </w:r>
    </w:p>
    <w:p w14:paraId="012FB665" w14:textId="77777777" w:rsidR="00EE2501" w:rsidRDefault="00EE2501" w:rsidP="00AE2364">
      <w:pPr>
        <w:numPr>
          <w:ilvl w:val="0"/>
          <w:numId w:val="29"/>
        </w:numPr>
        <w:textAlignment w:val="center"/>
        <w:rPr>
          <w:rFonts w:ascii="Arial" w:hAnsi="Arial" w:cs="Arial"/>
          <w:sz w:val="22"/>
          <w:szCs w:val="22"/>
          <w:lang w:eastAsia="en-GB"/>
        </w:rPr>
      </w:pPr>
      <w:r>
        <w:rPr>
          <w:rFonts w:ascii="Arial" w:hAnsi="Arial" w:cs="Arial"/>
          <w:sz w:val="22"/>
          <w:szCs w:val="22"/>
          <w:lang w:eastAsia="en-GB"/>
        </w:rPr>
        <w:t>Providing critical insight on capital programmes, to include:</w:t>
      </w:r>
    </w:p>
    <w:p w14:paraId="6BA9B65C" w14:textId="7BD1EFCE" w:rsidR="00EE2501" w:rsidRPr="00AE2364" w:rsidRDefault="00EE2501"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Support</w:t>
      </w:r>
      <w:r>
        <w:rPr>
          <w:rFonts w:ascii="Arial" w:hAnsi="Arial" w:cs="Arial"/>
          <w:sz w:val="22"/>
          <w:szCs w:val="22"/>
          <w:lang w:eastAsia="en-GB"/>
        </w:rPr>
        <w:t>ing</w:t>
      </w:r>
      <w:r w:rsidRPr="00AE2364">
        <w:rPr>
          <w:rFonts w:ascii="Arial" w:hAnsi="Arial" w:cs="Arial"/>
          <w:sz w:val="22"/>
          <w:szCs w:val="22"/>
          <w:lang w:eastAsia="en-GB"/>
        </w:rPr>
        <w:t xml:space="preserve"> </w:t>
      </w:r>
      <w:r w:rsidR="00356BD4">
        <w:rPr>
          <w:rFonts w:ascii="Arial" w:hAnsi="Arial" w:cs="Arial"/>
          <w:sz w:val="22"/>
          <w:szCs w:val="22"/>
          <w:lang w:eastAsia="en-GB"/>
        </w:rPr>
        <w:t>Finance</w:t>
      </w:r>
      <w:r w:rsidRPr="00AE2364">
        <w:rPr>
          <w:rFonts w:ascii="Arial" w:hAnsi="Arial" w:cs="Arial"/>
          <w:sz w:val="22"/>
          <w:szCs w:val="22"/>
          <w:lang w:eastAsia="en-GB"/>
        </w:rPr>
        <w:t xml:space="preserve"> and </w:t>
      </w:r>
      <w:r w:rsidR="00356BD4">
        <w:rPr>
          <w:rFonts w:ascii="Arial" w:hAnsi="Arial" w:cs="Arial"/>
          <w:sz w:val="22"/>
          <w:szCs w:val="22"/>
          <w:lang w:eastAsia="en-GB"/>
        </w:rPr>
        <w:t>Property</w:t>
      </w:r>
      <w:r w:rsidRPr="00AE2364">
        <w:rPr>
          <w:rFonts w:ascii="Arial" w:hAnsi="Arial" w:cs="Arial"/>
          <w:sz w:val="22"/>
          <w:szCs w:val="22"/>
          <w:lang w:eastAsia="en-GB"/>
        </w:rPr>
        <w:t xml:space="preserve"> teams with analysis of project</w:t>
      </w:r>
      <w:r w:rsidRPr="00AE2364">
        <w:rPr>
          <w:rFonts w:ascii="Arial" w:hAnsi="Arial" w:cs="Arial"/>
          <w:sz w:val="22"/>
          <w:szCs w:val="22"/>
        </w:rPr>
        <w:t xml:space="preserve"> spend and presenting the results of the analysis to management. </w:t>
      </w:r>
    </w:p>
    <w:p w14:paraId="2E563919" w14:textId="74309102" w:rsidR="00AE2364" w:rsidRPr="00AE2364" w:rsidRDefault="00AE2364" w:rsidP="00D03D83">
      <w:pPr>
        <w:numPr>
          <w:ilvl w:val="1"/>
          <w:numId w:val="29"/>
        </w:numPr>
        <w:textAlignment w:val="center"/>
        <w:rPr>
          <w:rFonts w:ascii="Arial" w:hAnsi="Arial" w:cs="Arial"/>
          <w:sz w:val="22"/>
          <w:szCs w:val="22"/>
          <w:lang w:eastAsia="en-GB"/>
        </w:rPr>
      </w:pPr>
      <w:r w:rsidRPr="00AE2364">
        <w:rPr>
          <w:rFonts w:ascii="Arial" w:hAnsi="Arial" w:cs="Arial"/>
          <w:sz w:val="22"/>
          <w:szCs w:val="22"/>
          <w:lang w:eastAsia="en-GB"/>
        </w:rPr>
        <w:t xml:space="preserve">Liaising with </w:t>
      </w:r>
      <w:r w:rsidR="00356BD4">
        <w:rPr>
          <w:rFonts w:ascii="Arial" w:hAnsi="Arial" w:cs="Arial"/>
          <w:sz w:val="22"/>
          <w:szCs w:val="22"/>
          <w:lang w:eastAsia="en-GB"/>
        </w:rPr>
        <w:t>Property</w:t>
      </w:r>
      <w:r w:rsidRPr="00AE2364">
        <w:rPr>
          <w:rFonts w:ascii="Arial" w:hAnsi="Arial" w:cs="Arial"/>
          <w:sz w:val="22"/>
          <w:szCs w:val="22"/>
          <w:lang w:eastAsia="en-GB"/>
        </w:rPr>
        <w:t xml:space="preserve"> managers to identify any expected project overruns against original CER budget. In accordance with the authority matrix, anticipated overruns greater than </w:t>
      </w:r>
      <w:r w:rsidR="00A72216">
        <w:rPr>
          <w:rFonts w:ascii="Arial" w:hAnsi="Arial" w:cs="Arial"/>
          <w:sz w:val="22"/>
          <w:szCs w:val="22"/>
          <w:lang w:eastAsia="en-GB"/>
        </w:rPr>
        <w:t>an agreed percentage</w:t>
      </w:r>
      <w:r w:rsidRPr="00AE2364">
        <w:rPr>
          <w:rFonts w:ascii="Arial" w:hAnsi="Arial" w:cs="Arial"/>
          <w:sz w:val="22"/>
          <w:szCs w:val="22"/>
          <w:lang w:eastAsia="en-GB"/>
        </w:rPr>
        <w:t xml:space="preserve"> of CER budget must be approved by completing the ‘Capital Expenditure Overrun Request’ (CEOR) form</w:t>
      </w:r>
    </w:p>
    <w:p w14:paraId="246C5AD6" w14:textId="77777777" w:rsidR="007D0B4F" w:rsidRDefault="00EE2501" w:rsidP="00AE2364">
      <w:pPr>
        <w:pStyle w:val="ListParagraph"/>
        <w:numPr>
          <w:ilvl w:val="0"/>
          <w:numId w:val="29"/>
        </w:numPr>
        <w:rPr>
          <w:rFonts w:ascii="Arial" w:eastAsia="Calibri" w:hAnsi="Arial" w:cs="Arial"/>
          <w:sz w:val="22"/>
          <w:szCs w:val="22"/>
          <w:lang w:eastAsia="en-GB"/>
        </w:rPr>
      </w:pPr>
      <w:r w:rsidRPr="00EE2501">
        <w:rPr>
          <w:rFonts w:ascii="Arial" w:eastAsia="Calibri" w:hAnsi="Arial" w:cs="Arial"/>
          <w:sz w:val="22"/>
          <w:szCs w:val="22"/>
          <w:lang w:eastAsia="en-GB"/>
        </w:rPr>
        <w:t>Active and constant improvement of processes and practices together with compliance monitoring, including the ongoing maintenance and continued development of the policies and procedures.</w:t>
      </w:r>
    </w:p>
    <w:p w14:paraId="0A30B035" w14:textId="7DAB01AE" w:rsidR="00AE2364" w:rsidRPr="007D0B4F" w:rsidRDefault="00EE2501" w:rsidP="00AE2364">
      <w:pPr>
        <w:pStyle w:val="ListParagraph"/>
        <w:numPr>
          <w:ilvl w:val="0"/>
          <w:numId w:val="29"/>
        </w:numPr>
        <w:rPr>
          <w:rFonts w:ascii="Arial" w:eastAsia="Calibri" w:hAnsi="Arial" w:cs="Arial"/>
          <w:sz w:val="22"/>
          <w:szCs w:val="22"/>
          <w:lang w:eastAsia="en-GB"/>
        </w:rPr>
      </w:pPr>
      <w:r w:rsidRPr="007D0B4F">
        <w:rPr>
          <w:rFonts w:ascii="Arial" w:eastAsia="Calibri" w:hAnsi="Arial" w:cs="Arial"/>
          <w:sz w:val="22"/>
          <w:szCs w:val="22"/>
          <w:lang w:eastAsia="en-GB"/>
        </w:rPr>
        <w:t xml:space="preserve">This list of key responsibilities is not exhaustive, and the post holder may be required to undertake other relevant and appropriate duties as reasonably </w:t>
      </w:r>
      <w:proofErr w:type="gramStart"/>
      <w:r w:rsidRPr="007D0B4F">
        <w:rPr>
          <w:rFonts w:ascii="Arial" w:eastAsia="Calibri" w:hAnsi="Arial" w:cs="Arial"/>
          <w:sz w:val="22"/>
          <w:szCs w:val="22"/>
          <w:lang w:eastAsia="en-GB"/>
        </w:rPr>
        <w:t>required</w:t>
      </w:r>
      <w:proofErr w:type="gramEnd"/>
    </w:p>
    <w:p w14:paraId="6E2AF35E" w14:textId="77777777" w:rsidR="00AE2364" w:rsidRDefault="00AE2364" w:rsidP="00D92CD3">
      <w:pPr>
        <w:rPr>
          <w:rFonts w:ascii="Arial" w:hAnsi="Arial" w:cs="Arial"/>
          <w:b/>
          <w:sz w:val="22"/>
          <w:szCs w:val="22"/>
        </w:rPr>
      </w:pPr>
    </w:p>
    <w:p w14:paraId="5B364421" w14:textId="783F7B09" w:rsidR="00920F61" w:rsidRDefault="00920F61" w:rsidP="00920F61">
      <w:pPr>
        <w:ind w:left="360"/>
        <w:jc w:val="both"/>
        <w:rPr>
          <w:rFonts w:ascii="Arial" w:hAnsi="Arial" w:cs="Arial"/>
          <w:sz w:val="22"/>
          <w:szCs w:val="22"/>
        </w:rPr>
      </w:pPr>
    </w:p>
    <w:p w14:paraId="03165CBB" w14:textId="0BF02C9B" w:rsidR="00920F61" w:rsidRDefault="00920F61" w:rsidP="004F4D57">
      <w:pPr>
        <w:jc w:val="both"/>
        <w:rPr>
          <w:rFonts w:ascii="Arial" w:hAnsi="Arial" w:cs="Arial"/>
          <w:b/>
          <w:bCs/>
          <w:sz w:val="22"/>
          <w:szCs w:val="22"/>
          <w:highlight w:val="yellow"/>
        </w:rPr>
      </w:pPr>
    </w:p>
    <w:p w14:paraId="28AC9E99" w14:textId="77777777" w:rsidR="004F4D57" w:rsidRPr="006A5A58" w:rsidRDefault="004F4D57" w:rsidP="004F4D57">
      <w:pPr>
        <w:jc w:val="both"/>
        <w:rPr>
          <w:rFonts w:ascii="Arial" w:hAnsi="Arial" w:cs="Arial"/>
          <w:sz w:val="22"/>
          <w:szCs w:val="22"/>
          <w:highlight w:val="yellow"/>
        </w:rPr>
      </w:pPr>
    </w:p>
    <w:p w14:paraId="172C1C0C" w14:textId="77777777" w:rsidR="004F4D57" w:rsidRDefault="004F4D57">
      <w:pPr>
        <w:pStyle w:val="Heading3"/>
        <w:tabs>
          <w:tab w:val="left" w:pos="-720"/>
        </w:tabs>
        <w:suppressAutoHyphens/>
        <w:rPr>
          <w:bCs w:val="0"/>
          <w:lang w:val="en-US"/>
        </w:rPr>
      </w:pPr>
    </w:p>
    <w:p w14:paraId="610725AB" w14:textId="77777777" w:rsidR="006539DD" w:rsidRDefault="006539DD">
      <w:pPr>
        <w:tabs>
          <w:tab w:val="left" w:pos="-720"/>
        </w:tabs>
        <w:suppressAutoHyphens/>
        <w:jc w:val="both"/>
        <w:rPr>
          <w:rFonts w:ascii="Arial" w:hAnsi="Arial" w:cs="Arial"/>
          <w:sz w:val="22"/>
          <w:lang w:val="en-US"/>
        </w:rPr>
      </w:pPr>
    </w:p>
    <w:p w14:paraId="6A3D0AA7" w14:textId="77777777" w:rsidR="009A7F82" w:rsidRDefault="009A7F82">
      <w:pPr>
        <w:tabs>
          <w:tab w:val="left" w:pos="-720"/>
        </w:tabs>
        <w:suppressAutoHyphens/>
        <w:jc w:val="both"/>
        <w:rPr>
          <w:rFonts w:ascii="Arial" w:hAnsi="Arial" w:cs="Arial"/>
          <w:sz w:val="22"/>
          <w:lang w:val="en-US"/>
        </w:rPr>
      </w:pPr>
      <w:r>
        <w:rPr>
          <w:rFonts w:ascii="Arial" w:hAnsi="Arial" w:cs="Arial"/>
          <w:sz w:val="22"/>
          <w:lang w:val="en-US"/>
        </w:rPr>
        <w:br w:type="page"/>
      </w:r>
    </w:p>
    <w:p w14:paraId="42CEA5CC" w14:textId="77777777" w:rsidR="00174886" w:rsidRPr="001E5B22" w:rsidRDefault="00174886" w:rsidP="00174886">
      <w:pPr>
        <w:jc w:val="center"/>
        <w:rPr>
          <w:rFonts w:ascii="Arial" w:eastAsia="Arial Unicode MS" w:hAnsi="Arial" w:cs="Arial"/>
          <w:b/>
          <w:sz w:val="22"/>
          <w:szCs w:val="22"/>
        </w:rPr>
      </w:pPr>
      <w:r w:rsidRPr="001E5B22">
        <w:rPr>
          <w:rFonts w:ascii="Arial" w:eastAsia="Arial Unicode MS" w:hAnsi="Arial" w:cs="Arial"/>
          <w:b/>
          <w:sz w:val="22"/>
          <w:szCs w:val="22"/>
        </w:rPr>
        <w:lastRenderedPageBreak/>
        <w:t>Person Specification</w:t>
      </w:r>
    </w:p>
    <w:p w14:paraId="0CBB69FD" w14:textId="77777777" w:rsidR="00174886" w:rsidRPr="001E5B22" w:rsidRDefault="00174886" w:rsidP="00174886">
      <w:pPr>
        <w:rPr>
          <w:rFonts w:ascii="Arial" w:eastAsia="Arial Unicode MS" w:hAnsi="Arial" w:cs="Arial"/>
          <w:sz w:val="22"/>
          <w:szCs w:val="22"/>
        </w:rPr>
      </w:pPr>
    </w:p>
    <w:p w14:paraId="0CDDD173" w14:textId="77777777" w:rsidR="00174886" w:rsidRPr="001E5B22" w:rsidRDefault="00174886" w:rsidP="00174886">
      <w:pPr>
        <w:rPr>
          <w:rFonts w:ascii="Arial" w:eastAsia="Arial Unicode MS" w:hAnsi="Arial" w:cs="Arial"/>
          <w:sz w:val="22"/>
          <w:szCs w:val="22"/>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4140"/>
        <w:gridCol w:w="3600"/>
      </w:tblGrid>
      <w:tr w:rsidR="00174886" w:rsidRPr="001E5B22" w14:paraId="54BEEFB0" w14:textId="77777777" w:rsidTr="000D189C">
        <w:trPr>
          <w:trHeight w:val="452"/>
        </w:trPr>
        <w:tc>
          <w:tcPr>
            <w:tcW w:w="2149" w:type="dxa"/>
          </w:tcPr>
          <w:p w14:paraId="34B8E7A5" w14:textId="77777777" w:rsidR="00174886" w:rsidRPr="001E5B22" w:rsidRDefault="00174886" w:rsidP="000D189C">
            <w:pPr>
              <w:ind w:firstLine="72"/>
              <w:rPr>
                <w:rFonts w:ascii="Arial" w:eastAsia="Arial Unicode MS" w:hAnsi="Arial" w:cs="Arial"/>
                <w:b/>
                <w:sz w:val="22"/>
                <w:szCs w:val="22"/>
              </w:rPr>
            </w:pPr>
            <w:r w:rsidRPr="001E5B22">
              <w:rPr>
                <w:rFonts w:ascii="Arial" w:eastAsia="Arial Unicode MS" w:hAnsi="Arial" w:cs="Arial"/>
                <w:b/>
                <w:sz w:val="22"/>
                <w:szCs w:val="22"/>
              </w:rPr>
              <w:t>CRITERIA</w:t>
            </w:r>
          </w:p>
        </w:tc>
        <w:tc>
          <w:tcPr>
            <w:tcW w:w="4140" w:type="dxa"/>
          </w:tcPr>
          <w:p w14:paraId="349B67A1" w14:textId="77777777" w:rsidR="00174886" w:rsidRPr="001E5B22" w:rsidRDefault="00174886" w:rsidP="000D189C">
            <w:pPr>
              <w:rPr>
                <w:rFonts w:ascii="Arial" w:eastAsia="Arial Unicode MS" w:hAnsi="Arial" w:cs="Arial"/>
                <w:b/>
                <w:sz w:val="22"/>
                <w:szCs w:val="22"/>
              </w:rPr>
            </w:pPr>
            <w:r w:rsidRPr="001E5B22">
              <w:rPr>
                <w:rFonts w:ascii="Arial" w:eastAsia="Arial Unicode MS" w:hAnsi="Arial" w:cs="Arial"/>
                <w:b/>
                <w:sz w:val="22"/>
                <w:szCs w:val="22"/>
              </w:rPr>
              <w:t>ESSENTIAL</w:t>
            </w:r>
          </w:p>
        </w:tc>
        <w:tc>
          <w:tcPr>
            <w:tcW w:w="3600" w:type="dxa"/>
          </w:tcPr>
          <w:p w14:paraId="48E3584A" w14:textId="77777777" w:rsidR="00174886" w:rsidRPr="001E5B22" w:rsidRDefault="00174886" w:rsidP="000D189C">
            <w:pPr>
              <w:rPr>
                <w:rFonts w:ascii="Arial" w:eastAsia="Arial Unicode MS" w:hAnsi="Arial" w:cs="Arial"/>
                <w:b/>
                <w:sz w:val="22"/>
                <w:szCs w:val="22"/>
              </w:rPr>
            </w:pPr>
            <w:r w:rsidRPr="001E5B22">
              <w:rPr>
                <w:rFonts w:ascii="Arial" w:eastAsia="Arial Unicode MS" w:hAnsi="Arial" w:cs="Arial"/>
                <w:b/>
                <w:sz w:val="22"/>
                <w:szCs w:val="22"/>
              </w:rPr>
              <w:t>DESIRABLE</w:t>
            </w:r>
          </w:p>
        </w:tc>
      </w:tr>
      <w:tr w:rsidR="00174886" w:rsidRPr="001E5B22" w14:paraId="778D73B5" w14:textId="77777777" w:rsidTr="000D189C">
        <w:trPr>
          <w:trHeight w:val="659"/>
        </w:trPr>
        <w:tc>
          <w:tcPr>
            <w:tcW w:w="2149" w:type="dxa"/>
          </w:tcPr>
          <w:p w14:paraId="3BFE26DA" w14:textId="77777777" w:rsidR="00174886" w:rsidRPr="001E5B22" w:rsidRDefault="00174886" w:rsidP="00F96910">
            <w:pPr>
              <w:pStyle w:val="Heading1"/>
              <w:ind w:firstLine="72"/>
              <w:jc w:val="left"/>
              <w:rPr>
                <w:rFonts w:ascii="Arial" w:hAnsi="Arial" w:cs="Arial"/>
                <w:sz w:val="22"/>
                <w:szCs w:val="22"/>
                <w:u w:val="none"/>
              </w:rPr>
            </w:pPr>
            <w:r w:rsidRPr="001E5B22">
              <w:rPr>
                <w:rFonts w:ascii="Arial" w:hAnsi="Arial" w:cs="Arial"/>
                <w:sz w:val="22"/>
                <w:szCs w:val="22"/>
                <w:u w:val="none"/>
              </w:rPr>
              <w:t>Qualifications</w:t>
            </w:r>
          </w:p>
          <w:p w14:paraId="202552F6" w14:textId="77777777" w:rsidR="00174886" w:rsidRPr="001E5B22" w:rsidRDefault="00174886" w:rsidP="000D189C">
            <w:pPr>
              <w:ind w:firstLine="72"/>
              <w:jc w:val="center"/>
              <w:rPr>
                <w:rFonts w:ascii="Arial" w:eastAsia="Arial Unicode MS" w:hAnsi="Arial" w:cs="Arial"/>
                <w:sz w:val="22"/>
                <w:szCs w:val="22"/>
              </w:rPr>
            </w:pPr>
          </w:p>
        </w:tc>
        <w:tc>
          <w:tcPr>
            <w:tcW w:w="4140" w:type="dxa"/>
          </w:tcPr>
          <w:p w14:paraId="52EC7212" w14:textId="77777777" w:rsidR="00174886" w:rsidRPr="00892C82" w:rsidRDefault="00174886" w:rsidP="000D189C">
            <w:pPr>
              <w:numPr>
                <w:ilvl w:val="0"/>
                <w:numId w:val="4"/>
              </w:numPr>
              <w:jc w:val="both"/>
              <w:rPr>
                <w:rFonts w:ascii="Arial" w:eastAsia="Arial Unicode MS" w:hAnsi="Arial" w:cs="Arial"/>
              </w:rPr>
            </w:pPr>
            <w:r w:rsidRPr="00892C82">
              <w:rPr>
                <w:rFonts w:ascii="Arial" w:eastAsia="Arial Unicode MS" w:hAnsi="Arial" w:cs="Arial"/>
                <w:sz w:val="22"/>
                <w:szCs w:val="22"/>
              </w:rPr>
              <w:t xml:space="preserve">GCSEs (or equivalent) </w:t>
            </w:r>
          </w:p>
          <w:p w14:paraId="566B2D19" w14:textId="3CC72118" w:rsidR="003B7BFE" w:rsidRDefault="00174886" w:rsidP="000D189C">
            <w:pPr>
              <w:jc w:val="both"/>
              <w:rPr>
                <w:rFonts w:ascii="Arial" w:eastAsia="Arial Unicode MS" w:hAnsi="Arial" w:cs="Arial"/>
                <w:sz w:val="22"/>
                <w:szCs w:val="22"/>
              </w:rPr>
            </w:pPr>
            <w:r w:rsidRPr="00892C82">
              <w:rPr>
                <w:rFonts w:ascii="Arial" w:eastAsia="Arial Unicode MS" w:hAnsi="Arial" w:cs="Arial"/>
                <w:sz w:val="22"/>
                <w:szCs w:val="22"/>
              </w:rPr>
              <w:t xml:space="preserve">      including English and Maths</w:t>
            </w:r>
            <w:r w:rsidR="003B7BFE">
              <w:rPr>
                <w:rFonts w:ascii="Arial" w:eastAsia="Arial Unicode MS" w:hAnsi="Arial" w:cs="Arial"/>
                <w:sz w:val="22"/>
                <w:szCs w:val="22"/>
              </w:rPr>
              <w:t>, A Levels</w:t>
            </w:r>
          </w:p>
          <w:p w14:paraId="53E0FA0C" w14:textId="5ED002C3" w:rsidR="003B7BFE" w:rsidRPr="00D03D83" w:rsidRDefault="003B7BFE" w:rsidP="00D03D83">
            <w:pPr>
              <w:pStyle w:val="ListParagraph"/>
              <w:ind w:left="360"/>
              <w:jc w:val="both"/>
              <w:rPr>
                <w:rFonts w:ascii="Arial" w:eastAsia="Arial Unicode MS" w:hAnsi="Arial" w:cs="Arial"/>
                <w:sz w:val="22"/>
                <w:szCs w:val="22"/>
              </w:rPr>
            </w:pPr>
          </w:p>
        </w:tc>
        <w:tc>
          <w:tcPr>
            <w:tcW w:w="3600" w:type="dxa"/>
          </w:tcPr>
          <w:p w14:paraId="1A34E0AE" w14:textId="3C7ED780" w:rsidR="00174886" w:rsidRPr="00D03D83" w:rsidRDefault="003B7BFE" w:rsidP="00D03D83">
            <w:pPr>
              <w:pStyle w:val="ListParagraph"/>
              <w:numPr>
                <w:ilvl w:val="0"/>
                <w:numId w:val="31"/>
              </w:numPr>
              <w:rPr>
                <w:rFonts w:ascii="Arial" w:eastAsia="Arial Unicode MS" w:hAnsi="Arial" w:cs="Arial"/>
                <w:sz w:val="22"/>
                <w:szCs w:val="22"/>
              </w:rPr>
            </w:pPr>
            <w:r w:rsidRPr="00D03D83">
              <w:rPr>
                <w:rFonts w:ascii="Arial" w:eastAsia="Arial Unicode MS" w:hAnsi="Arial" w:cs="Arial"/>
                <w:sz w:val="22"/>
                <w:szCs w:val="22"/>
              </w:rPr>
              <w:t>Degree Educated</w:t>
            </w:r>
            <w:r w:rsidR="00174886" w:rsidRPr="00D03D83">
              <w:rPr>
                <w:rFonts w:ascii="Arial" w:eastAsia="Arial Unicode MS" w:hAnsi="Arial" w:cs="Arial"/>
                <w:sz w:val="22"/>
                <w:szCs w:val="22"/>
              </w:rPr>
              <w:t xml:space="preserve"> </w:t>
            </w:r>
          </w:p>
          <w:p w14:paraId="799C2D94" w14:textId="370FBDE0" w:rsidR="00174886" w:rsidRPr="00D03D83" w:rsidRDefault="002E02BD" w:rsidP="00D03D83">
            <w:pPr>
              <w:pStyle w:val="ListParagraph"/>
              <w:numPr>
                <w:ilvl w:val="0"/>
                <w:numId w:val="31"/>
              </w:numPr>
              <w:rPr>
                <w:rFonts w:ascii="Arial" w:eastAsia="Arial Unicode MS" w:hAnsi="Arial" w:cs="Arial"/>
                <w:sz w:val="22"/>
                <w:szCs w:val="22"/>
              </w:rPr>
            </w:pPr>
            <w:r>
              <w:rPr>
                <w:rFonts w:ascii="Arial" w:eastAsia="Arial Unicode MS" w:hAnsi="Arial" w:cs="Arial"/>
                <w:sz w:val="22"/>
                <w:szCs w:val="22"/>
              </w:rPr>
              <w:t xml:space="preserve">AAT Qualified or </w:t>
            </w:r>
            <w:r w:rsidR="003B7BFE" w:rsidRPr="00D03D83">
              <w:rPr>
                <w:rFonts w:ascii="Arial" w:eastAsia="Arial Unicode MS" w:hAnsi="Arial" w:cs="Arial"/>
                <w:sz w:val="22"/>
                <w:szCs w:val="22"/>
              </w:rPr>
              <w:t>ACCA/CIMA studier</w:t>
            </w:r>
          </w:p>
        </w:tc>
      </w:tr>
      <w:tr w:rsidR="00174886" w:rsidRPr="001E5B22" w14:paraId="1CBF2BF4" w14:textId="77777777" w:rsidTr="000D189C">
        <w:trPr>
          <w:trHeight w:val="1313"/>
        </w:trPr>
        <w:tc>
          <w:tcPr>
            <w:tcW w:w="2149" w:type="dxa"/>
          </w:tcPr>
          <w:p w14:paraId="089CEB28" w14:textId="77777777" w:rsidR="00174886" w:rsidRPr="001E5B22" w:rsidRDefault="00174886" w:rsidP="00F96910">
            <w:pPr>
              <w:pStyle w:val="Heading1"/>
              <w:ind w:firstLine="72"/>
              <w:jc w:val="left"/>
              <w:rPr>
                <w:rFonts w:ascii="Arial" w:hAnsi="Arial" w:cs="Arial"/>
                <w:sz w:val="22"/>
                <w:szCs w:val="22"/>
                <w:u w:val="none"/>
              </w:rPr>
            </w:pPr>
            <w:r w:rsidRPr="001E5B22">
              <w:rPr>
                <w:rFonts w:ascii="Arial" w:hAnsi="Arial" w:cs="Arial"/>
                <w:sz w:val="22"/>
                <w:szCs w:val="22"/>
                <w:u w:val="none"/>
              </w:rPr>
              <w:t>Experience</w:t>
            </w:r>
          </w:p>
        </w:tc>
        <w:tc>
          <w:tcPr>
            <w:tcW w:w="4140" w:type="dxa"/>
          </w:tcPr>
          <w:p w14:paraId="2FC09D02" w14:textId="331B2145" w:rsidR="00F96910" w:rsidRPr="00F96910" w:rsidRDefault="00F96910" w:rsidP="000D189C">
            <w:pPr>
              <w:numPr>
                <w:ilvl w:val="0"/>
                <w:numId w:val="4"/>
              </w:numPr>
              <w:rPr>
                <w:rFonts w:ascii="Arial" w:eastAsia="Arial Unicode MS" w:hAnsi="Arial" w:cs="Arial"/>
                <w:sz w:val="22"/>
                <w:szCs w:val="22"/>
              </w:rPr>
            </w:pPr>
            <w:r>
              <w:rPr>
                <w:rFonts w:ascii="Arial" w:eastAsia="Arial Unicode MS" w:hAnsi="Arial" w:cs="Arial"/>
                <w:sz w:val="22"/>
                <w:szCs w:val="22"/>
              </w:rPr>
              <w:t xml:space="preserve">At least 3 years </w:t>
            </w:r>
            <w:r w:rsidR="00F865FC">
              <w:rPr>
                <w:rFonts w:ascii="Arial" w:eastAsia="Arial Unicode MS" w:hAnsi="Arial" w:cs="Arial"/>
                <w:sz w:val="22"/>
                <w:szCs w:val="22"/>
              </w:rPr>
              <w:t xml:space="preserve">of Commercial </w:t>
            </w:r>
            <w:r>
              <w:rPr>
                <w:rFonts w:ascii="Arial" w:eastAsia="Arial Unicode MS" w:hAnsi="Arial" w:cs="Arial"/>
                <w:sz w:val="22"/>
                <w:szCs w:val="22"/>
              </w:rPr>
              <w:t>experience</w:t>
            </w:r>
          </w:p>
          <w:p w14:paraId="27D0C747" w14:textId="77777777" w:rsidR="00174886" w:rsidRPr="00D03D83" w:rsidRDefault="00F865FC" w:rsidP="007F555D">
            <w:pPr>
              <w:numPr>
                <w:ilvl w:val="0"/>
                <w:numId w:val="4"/>
              </w:numPr>
              <w:rPr>
                <w:rFonts w:ascii="Arial" w:eastAsia="Arial Unicode MS" w:hAnsi="Arial" w:cs="Arial"/>
                <w:sz w:val="22"/>
                <w:szCs w:val="22"/>
              </w:rPr>
            </w:pPr>
            <w:r>
              <w:rPr>
                <w:rFonts w:ascii="Arial" w:hAnsi="Arial"/>
                <w:sz w:val="22"/>
                <w:szCs w:val="22"/>
              </w:rPr>
              <w:t>Background knowledge of Accountancy practices – development opportunities with this role</w:t>
            </w:r>
          </w:p>
          <w:p w14:paraId="14941BA2" w14:textId="618EBF38" w:rsidR="003B7BFE" w:rsidRPr="00922D94" w:rsidRDefault="003B7BFE" w:rsidP="00922D94">
            <w:pPr>
              <w:numPr>
                <w:ilvl w:val="0"/>
                <w:numId w:val="4"/>
              </w:numPr>
              <w:tabs>
                <w:tab w:val="num" w:pos="720"/>
              </w:tabs>
              <w:jc w:val="both"/>
              <w:rPr>
                <w:rFonts w:ascii="Arial" w:eastAsia="Arial Unicode MS" w:hAnsi="Arial" w:cs="Arial"/>
                <w:sz w:val="22"/>
                <w:szCs w:val="22"/>
              </w:rPr>
            </w:pPr>
            <w:r w:rsidRPr="00632B4E">
              <w:rPr>
                <w:rFonts w:ascii="Arial" w:hAnsi="Arial" w:cs="Arial"/>
                <w:sz w:val="22"/>
                <w:szCs w:val="22"/>
              </w:rPr>
              <w:t xml:space="preserve">Good working knowledge of Microsoft Office products (Excel, Outlook, PowerPoint and Word).  </w:t>
            </w:r>
          </w:p>
        </w:tc>
        <w:tc>
          <w:tcPr>
            <w:tcW w:w="3600" w:type="dxa"/>
          </w:tcPr>
          <w:p w14:paraId="6D5C0D5F" w14:textId="77777777" w:rsidR="003B7BFE" w:rsidRDefault="003B7BFE" w:rsidP="000D189C">
            <w:pPr>
              <w:numPr>
                <w:ilvl w:val="0"/>
                <w:numId w:val="4"/>
              </w:numPr>
              <w:jc w:val="both"/>
              <w:rPr>
                <w:rFonts w:ascii="Arial" w:hAnsi="Arial" w:cs="Arial"/>
                <w:sz w:val="22"/>
                <w:szCs w:val="22"/>
              </w:rPr>
            </w:pPr>
            <w:r w:rsidRPr="00632B4E">
              <w:rPr>
                <w:rFonts w:ascii="Arial" w:hAnsi="Arial" w:cs="Arial"/>
                <w:sz w:val="22"/>
                <w:szCs w:val="22"/>
              </w:rPr>
              <w:t xml:space="preserve">Previous experience of internal processes </w:t>
            </w:r>
            <w:r>
              <w:rPr>
                <w:rFonts w:ascii="Arial" w:hAnsi="Arial" w:cs="Arial"/>
                <w:sz w:val="22"/>
                <w:szCs w:val="22"/>
              </w:rPr>
              <w:t>and</w:t>
            </w:r>
            <w:r w:rsidRPr="00632B4E">
              <w:rPr>
                <w:rFonts w:ascii="Arial" w:hAnsi="Arial" w:cs="Arial"/>
                <w:sz w:val="22"/>
                <w:szCs w:val="22"/>
              </w:rPr>
              <w:t xml:space="preserve"> controls </w:t>
            </w:r>
          </w:p>
          <w:p w14:paraId="10F4DC96" w14:textId="01D8986C" w:rsidR="00174886" w:rsidRPr="00D03D83" w:rsidRDefault="003B7BFE" w:rsidP="00D03D83">
            <w:pPr>
              <w:numPr>
                <w:ilvl w:val="0"/>
                <w:numId w:val="4"/>
              </w:numPr>
              <w:jc w:val="both"/>
              <w:rPr>
                <w:rFonts w:ascii="Arial" w:hAnsi="Arial" w:cs="Arial"/>
                <w:sz w:val="22"/>
                <w:szCs w:val="22"/>
              </w:rPr>
            </w:pPr>
            <w:r w:rsidRPr="003B7BFE">
              <w:rPr>
                <w:rFonts w:ascii="Arial" w:eastAsia="Arial Unicode MS" w:hAnsi="Arial" w:cs="Arial"/>
                <w:sz w:val="22"/>
                <w:szCs w:val="22"/>
              </w:rPr>
              <w:t>MS Excel to pivot tables, lookups and ‘if’ statements</w:t>
            </w:r>
          </w:p>
        </w:tc>
      </w:tr>
      <w:tr w:rsidR="00174886" w:rsidRPr="001E5B22" w14:paraId="00C1E7ED" w14:textId="77777777" w:rsidTr="000D189C">
        <w:trPr>
          <w:trHeight w:val="1041"/>
        </w:trPr>
        <w:tc>
          <w:tcPr>
            <w:tcW w:w="2149" w:type="dxa"/>
          </w:tcPr>
          <w:p w14:paraId="6D05F1BA" w14:textId="77777777" w:rsidR="00174886" w:rsidRPr="001E5B22" w:rsidRDefault="00174886" w:rsidP="00F96910">
            <w:pPr>
              <w:rPr>
                <w:rFonts w:ascii="Arial" w:eastAsia="Arial Unicode MS" w:hAnsi="Arial" w:cs="Arial"/>
                <w:b/>
                <w:bCs/>
                <w:sz w:val="22"/>
                <w:szCs w:val="22"/>
              </w:rPr>
            </w:pPr>
            <w:r w:rsidRPr="001E5B22">
              <w:rPr>
                <w:rFonts w:ascii="Arial" w:eastAsia="Arial Unicode MS" w:hAnsi="Arial" w:cs="Arial"/>
                <w:b/>
                <w:bCs/>
                <w:sz w:val="22"/>
                <w:szCs w:val="22"/>
              </w:rPr>
              <w:t>Technical Skills</w:t>
            </w:r>
          </w:p>
        </w:tc>
        <w:tc>
          <w:tcPr>
            <w:tcW w:w="4140" w:type="dxa"/>
          </w:tcPr>
          <w:p w14:paraId="18174E5B" w14:textId="4D4D5528" w:rsidR="00174886" w:rsidRPr="00834273" w:rsidRDefault="00F96910" w:rsidP="000D189C">
            <w:pPr>
              <w:numPr>
                <w:ilvl w:val="0"/>
                <w:numId w:val="4"/>
              </w:numPr>
              <w:rPr>
                <w:rFonts w:ascii="Arial" w:eastAsia="Arial Unicode MS" w:hAnsi="Arial" w:cs="Arial"/>
                <w:sz w:val="22"/>
                <w:szCs w:val="22"/>
              </w:rPr>
            </w:pPr>
            <w:r>
              <w:rPr>
                <w:rFonts w:ascii="Arial" w:eastAsia="Arial Unicode MS" w:hAnsi="Arial" w:cs="Arial"/>
                <w:sz w:val="22"/>
                <w:szCs w:val="22"/>
              </w:rPr>
              <w:t>Excellent attention</w:t>
            </w:r>
            <w:r w:rsidR="00174886">
              <w:rPr>
                <w:rFonts w:ascii="Arial" w:eastAsia="Arial Unicode MS" w:hAnsi="Arial" w:cs="Arial"/>
                <w:sz w:val="22"/>
                <w:szCs w:val="22"/>
              </w:rPr>
              <w:t xml:space="preserve"> to detail </w:t>
            </w:r>
            <w:r w:rsidR="007F555D">
              <w:rPr>
                <w:rFonts w:ascii="Arial" w:eastAsia="Arial Unicode MS" w:hAnsi="Arial" w:cs="Arial"/>
                <w:sz w:val="22"/>
                <w:szCs w:val="22"/>
              </w:rPr>
              <w:t>with a particular focus on financial reporting</w:t>
            </w:r>
          </w:p>
          <w:p w14:paraId="5125AE2F" w14:textId="133A0125" w:rsidR="00174886" w:rsidRPr="00834273" w:rsidRDefault="007F555D" w:rsidP="000D189C">
            <w:pPr>
              <w:numPr>
                <w:ilvl w:val="0"/>
                <w:numId w:val="4"/>
              </w:numPr>
              <w:rPr>
                <w:rFonts w:ascii="Arial" w:eastAsia="Arial Unicode MS" w:hAnsi="Arial" w:cs="Arial"/>
                <w:sz w:val="22"/>
                <w:szCs w:val="22"/>
              </w:rPr>
            </w:pPr>
            <w:r>
              <w:rPr>
                <w:rFonts w:ascii="Arial" w:hAnsi="Arial"/>
                <w:sz w:val="22"/>
                <w:szCs w:val="22"/>
              </w:rPr>
              <w:t>Advanced</w:t>
            </w:r>
            <w:r w:rsidR="00174886" w:rsidRPr="003B4BD4">
              <w:rPr>
                <w:rFonts w:ascii="Arial" w:hAnsi="Arial"/>
                <w:sz w:val="22"/>
                <w:szCs w:val="22"/>
              </w:rPr>
              <w:t xml:space="preserve"> </w:t>
            </w:r>
            <w:r w:rsidR="00E83EB6">
              <w:rPr>
                <w:rFonts w:ascii="Arial" w:hAnsi="Arial"/>
                <w:sz w:val="22"/>
                <w:szCs w:val="22"/>
              </w:rPr>
              <w:t xml:space="preserve">MS </w:t>
            </w:r>
            <w:r w:rsidR="00174886" w:rsidRPr="003B4BD4">
              <w:rPr>
                <w:rFonts w:ascii="Arial" w:hAnsi="Arial"/>
                <w:sz w:val="22"/>
                <w:szCs w:val="22"/>
              </w:rPr>
              <w:t xml:space="preserve">Excel skills </w:t>
            </w:r>
          </w:p>
          <w:p w14:paraId="2D981299" w14:textId="77777777" w:rsidR="00174886" w:rsidRPr="00834273" w:rsidRDefault="00174886" w:rsidP="000D189C">
            <w:pPr>
              <w:numPr>
                <w:ilvl w:val="0"/>
                <w:numId w:val="27"/>
              </w:numPr>
              <w:rPr>
                <w:rFonts w:ascii="Arial" w:hAnsi="Arial" w:cs="Arial"/>
              </w:rPr>
            </w:pPr>
            <w:r w:rsidRPr="00834273">
              <w:rPr>
                <w:rFonts w:ascii="Arial" w:hAnsi="Arial" w:cs="Arial"/>
                <w:sz w:val="22"/>
                <w:szCs w:val="22"/>
              </w:rPr>
              <w:t xml:space="preserve">Excellent communication skills both written and </w:t>
            </w:r>
            <w:proofErr w:type="gramStart"/>
            <w:r w:rsidRPr="00834273">
              <w:rPr>
                <w:rFonts w:ascii="Arial" w:hAnsi="Arial" w:cs="Arial"/>
                <w:sz w:val="22"/>
                <w:szCs w:val="22"/>
              </w:rPr>
              <w:t>verbal</w:t>
            </w:r>
            <w:proofErr w:type="gramEnd"/>
          </w:p>
          <w:p w14:paraId="3E0E4309" w14:textId="77777777" w:rsidR="00174886" w:rsidRPr="00834273" w:rsidRDefault="00174886" w:rsidP="000D189C">
            <w:pPr>
              <w:numPr>
                <w:ilvl w:val="0"/>
                <w:numId w:val="27"/>
              </w:numPr>
              <w:rPr>
                <w:rFonts w:ascii="Arial" w:hAnsi="Arial" w:cs="Arial"/>
              </w:rPr>
            </w:pPr>
            <w:r w:rsidRPr="00834273">
              <w:rPr>
                <w:rFonts w:ascii="Arial" w:eastAsia="Arial Unicode MS" w:hAnsi="Arial" w:cs="Arial"/>
                <w:sz w:val="22"/>
                <w:szCs w:val="22"/>
              </w:rPr>
              <w:t xml:space="preserve">Possesses good numerical </w:t>
            </w:r>
            <w:proofErr w:type="gramStart"/>
            <w:r w:rsidRPr="00834273">
              <w:rPr>
                <w:rFonts w:ascii="Arial" w:eastAsia="Arial Unicode MS" w:hAnsi="Arial" w:cs="Arial"/>
                <w:sz w:val="22"/>
                <w:szCs w:val="22"/>
              </w:rPr>
              <w:t>skills</w:t>
            </w:r>
            <w:proofErr w:type="gramEnd"/>
          </w:p>
          <w:p w14:paraId="442E86BD" w14:textId="77777777" w:rsidR="00174886" w:rsidRPr="00834273" w:rsidRDefault="00174886" w:rsidP="000D189C">
            <w:pPr>
              <w:numPr>
                <w:ilvl w:val="0"/>
                <w:numId w:val="27"/>
              </w:numPr>
              <w:rPr>
                <w:rFonts w:ascii="Arial" w:eastAsia="Arial Unicode MS" w:hAnsi="Arial" w:cs="Arial"/>
              </w:rPr>
            </w:pPr>
            <w:r w:rsidRPr="00834273">
              <w:rPr>
                <w:rFonts w:ascii="Arial" w:eastAsia="Arial Unicode MS" w:hAnsi="Arial" w:cs="Arial"/>
                <w:sz w:val="22"/>
                <w:szCs w:val="22"/>
              </w:rPr>
              <w:t xml:space="preserve">Good systems knowledge and skills </w:t>
            </w:r>
          </w:p>
          <w:p w14:paraId="1B91B877" w14:textId="0270DEDA" w:rsidR="003B7BFE" w:rsidRPr="003B7BFE" w:rsidRDefault="003B7BFE" w:rsidP="003B7BFE">
            <w:pPr>
              <w:pStyle w:val="ListParagraph"/>
              <w:numPr>
                <w:ilvl w:val="0"/>
                <w:numId w:val="27"/>
              </w:numPr>
              <w:rPr>
                <w:rFonts w:ascii="Arial" w:hAnsi="Arial" w:cs="Arial"/>
                <w:sz w:val="22"/>
                <w:szCs w:val="22"/>
              </w:rPr>
            </w:pPr>
            <w:r w:rsidRPr="003B7BFE">
              <w:rPr>
                <w:rFonts w:ascii="Arial" w:hAnsi="Arial" w:cs="Arial"/>
                <w:sz w:val="22"/>
                <w:szCs w:val="22"/>
              </w:rPr>
              <w:t xml:space="preserve">Strong analytical skills </w:t>
            </w:r>
            <w:r>
              <w:rPr>
                <w:rFonts w:ascii="Arial" w:hAnsi="Arial" w:cs="Arial"/>
                <w:sz w:val="22"/>
                <w:szCs w:val="22"/>
              </w:rPr>
              <w:t xml:space="preserve">(the ability to provide insight) </w:t>
            </w:r>
            <w:r w:rsidRPr="003B7BFE">
              <w:rPr>
                <w:rFonts w:ascii="Arial" w:hAnsi="Arial" w:cs="Arial"/>
                <w:sz w:val="22"/>
                <w:szCs w:val="22"/>
              </w:rPr>
              <w:t xml:space="preserve">with the </w:t>
            </w:r>
            <w:r>
              <w:rPr>
                <w:rFonts w:ascii="Arial" w:hAnsi="Arial" w:cs="Arial"/>
                <w:sz w:val="22"/>
                <w:szCs w:val="22"/>
              </w:rPr>
              <w:t>c</w:t>
            </w:r>
            <w:r w:rsidRPr="003B7BFE">
              <w:rPr>
                <w:rFonts w:ascii="Arial" w:hAnsi="Arial" w:cs="Arial"/>
                <w:sz w:val="22"/>
                <w:szCs w:val="22"/>
              </w:rPr>
              <w:t>a</w:t>
            </w:r>
            <w:r>
              <w:rPr>
                <w:rFonts w:ascii="Arial" w:hAnsi="Arial" w:cs="Arial"/>
                <w:sz w:val="22"/>
                <w:szCs w:val="22"/>
              </w:rPr>
              <w:t>pa</w:t>
            </w:r>
            <w:r w:rsidRPr="003B7BFE">
              <w:rPr>
                <w:rFonts w:ascii="Arial" w:hAnsi="Arial" w:cs="Arial"/>
                <w:sz w:val="22"/>
                <w:szCs w:val="22"/>
              </w:rPr>
              <w:t xml:space="preserve">bility to understand a task as well as perform </w:t>
            </w:r>
            <w:proofErr w:type="gramStart"/>
            <w:r w:rsidRPr="003B7BFE">
              <w:rPr>
                <w:rFonts w:ascii="Arial" w:hAnsi="Arial" w:cs="Arial"/>
                <w:sz w:val="22"/>
                <w:szCs w:val="22"/>
              </w:rPr>
              <w:t>it</w:t>
            </w:r>
            <w:proofErr w:type="gramEnd"/>
          </w:p>
          <w:p w14:paraId="47F3CBAA" w14:textId="77777777" w:rsidR="00174886" w:rsidRPr="00834273" w:rsidRDefault="00174886" w:rsidP="000D189C">
            <w:pPr>
              <w:numPr>
                <w:ilvl w:val="0"/>
                <w:numId w:val="27"/>
              </w:numPr>
              <w:rPr>
                <w:rFonts w:ascii="Arial" w:hAnsi="Arial" w:cs="Arial"/>
              </w:rPr>
            </w:pPr>
            <w:r w:rsidRPr="00834273">
              <w:rPr>
                <w:rFonts w:ascii="Arial" w:hAnsi="Arial" w:cs="Arial"/>
                <w:sz w:val="22"/>
                <w:szCs w:val="22"/>
              </w:rPr>
              <w:t>Excellent organisational skills and methodical approach.</w:t>
            </w:r>
          </w:p>
          <w:p w14:paraId="6ED90BC7" w14:textId="77777777" w:rsidR="00174886" w:rsidRPr="00834273" w:rsidRDefault="00174886" w:rsidP="000D189C">
            <w:pPr>
              <w:numPr>
                <w:ilvl w:val="0"/>
                <w:numId w:val="27"/>
              </w:numPr>
              <w:rPr>
                <w:rFonts w:ascii="Arial" w:eastAsia="Arial Unicode MS" w:hAnsi="Arial" w:cs="Arial"/>
                <w:sz w:val="22"/>
                <w:szCs w:val="22"/>
                <w:lang w:eastAsia="en-GB"/>
              </w:rPr>
            </w:pPr>
            <w:r w:rsidRPr="00834273">
              <w:rPr>
                <w:rFonts w:ascii="Arial" w:eastAsia="Arial Unicode MS" w:hAnsi="Arial" w:cs="Arial"/>
                <w:sz w:val="22"/>
                <w:szCs w:val="22"/>
                <w:lang w:eastAsia="en-GB"/>
              </w:rPr>
              <w:t xml:space="preserve">Advanced customer service skills </w:t>
            </w:r>
          </w:p>
          <w:p w14:paraId="4B1E7807" w14:textId="5D91961D" w:rsidR="00174886" w:rsidRPr="00922D94" w:rsidRDefault="00174886" w:rsidP="000D189C">
            <w:pPr>
              <w:numPr>
                <w:ilvl w:val="0"/>
                <w:numId w:val="17"/>
              </w:numPr>
              <w:rPr>
                <w:rFonts w:ascii="Arial" w:hAnsi="Arial" w:cs="Arial"/>
              </w:rPr>
            </w:pPr>
            <w:r w:rsidRPr="00834273">
              <w:rPr>
                <w:rFonts w:ascii="Arial" w:hAnsi="Arial" w:cs="Arial"/>
                <w:sz w:val="22"/>
                <w:szCs w:val="22"/>
              </w:rPr>
              <w:t>Good time management and planning skills</w:t>
            </w:r>
          </w:p>
        </w:tc>
        <w:tc>
          <w:tcPr>
            <w:tcW w:w="3600" w:type="dxa"/>
          </w:tcPr>
          <w:p w14:paraId="6AEF7E01" w14:textId="77777777" w:rsidR="00174886" w:rsidRPr="001E5B22" w:rsidRDefault="00174886" w:rsidP="00D03D83">
            <w:pPr>
              <w:tabs>
                <w:tab w:val="num" w:pos="720"/>
              </w:tabs>
              <w:jc w:val="both"/>
              <w:rPr>
                <w:rFonts w:ascii="Arial" w:eastAsia="Arial Unicode MS" w:hAnsi="Arial" w:cs="Arial"/>
                <w:sz w:val="22"/>
                <w:szCs w:val="22"/>
              </w:rPr>
            </w:pPr>
          </w:p>
        </w:tc>
      </w:tr>
      <w:tr w:rsidR="00174886" w:rsidRPr="001E5B22" w14:paraId="6F791162" w14:textId="77777777" w:rsidTr="000D189C">
        <w:trPr>
          <w:trHeight w:val="1608"/>
        </w:trPr>
        <w:tc>
          <w:tcPr>
            <w:tcW w:w="2149" w:type="dxa"/>
          </w:tcPr>
          <w:p w14:paraId="29EB1071" w14:textId="77777777" w:rsidR="00174886" w:rsidRPr="001E5B22" w:rsidRDefault="00174886" w:rsidP="000D189C">
            <w:pPr>
              <w:jc w:val="center"/>
              <w:rPr>
                <w:rFonts w:ascii="Arial" w:hAnsi="Arial" w:cs="Arial"/>
                <w:b/>
                <w:sz w:val="22"/>
                <w:szCs w:val="22"/>
              </w:rPr>
            </w:pPr>
            <w:r w:rsidRPr="001E5B22">
              <w:rPr>
                <w:rFonts w:ascii="Arial" w:hAnsi="Arial" w:cs="Arial"/>
                <w:b/>
                <w:sz w:val="22"/>
                <w:szCs w:val="22"/>
              </w:rPr>
              <w:t>Personal Qualities</w:t>
            </w:r>
          </w:p>
          <w:p w14:paraId="39E2925F" w14:textId="77777777" w:rsidR="00174886" w:rsidRPr="001E5B22" w:rsidRDefault="00174886" w:rsidP="000D189C">
            <w:pPr>
              <w:jc w:val="center"/>
              <w:rPr>
                <w:rFonts w:ascii="Arial" w:hAnsi="Arial" w:cs="Arial"/>
                <w:b/>
                <w:sz w:val="22"/>
                <w:szCs w:val="22"/>
              </w:rPr>
            </w:pPr>
          </w:p>
        </w:tc>
        <w:tc>
          <w:tcPr>
            <w:tcW w:w="4140" w:type="dxa"/>
          </w:tcPr>
          <w:p w14:paraId="5F008D38" w14:textId="77777777" w:rsidR="003B7BFE" w:rsidRPr="003B7BFE" w:rsidRDefault="003B7BFE" w:rsidP="003B7BFE">
            <w:pPr>
              <w:numPr>
                <w:ilvl w:val="0"/>
                <w:numId w:val="17"/>
              </w:numPr>
              <w:rPr>
                <w:rFonts w:ascii="Arial" w:hAnsi="Arial" w:cs="Arial"/>
                <w:sz w:val="22"/>
                <w:szCs w:val="22"/>
              </w:rPr>
            </w:pPr>
            <w:r w:rsidRPr="003B7BFE">
              <w:rPr>
                <w:rFonts w:ascii="Arial" w:hAnsi="Arial" w:cs="Arial"/>
                <w:sz w:val="22"/>
                <w:szCs w:val="22"/>
              </w:rPr>
              <w:t xml:space="preserve">Ability to work well under pressure and to tight </w:t>
            </w:r>
            <w:proofErr w:type="gramStart"/>
            <w:r w:rsidRPr="003B7BFE">
              <w:rPr>
                <w:rFonts w:ascii="Arial" w:hAnsi="Arial" w:cs="Arial"/>
                <w:sz w:val="22"/>
                <w:szCs w:val="22"/>
              </w:rPr>
              <w:t>deadlines</w:t>
            </w:r>
            <w:proofErr w:type="gramEnd"/>
          </w:p>
          <w:p w14:paraId="44162B41"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 xml:space="preserve">Keen to learn and improve own </w:t>
            </w:r>
            <w:proofErr w:type="gramStart"/>
            <w:r w:rsidRPr="00892C82">
              <w:rPr>
                <w:rFonts w:ascii="Arial" w:hAnsi="Arial" w:cs="Arial"/>
                <w:sz w:val="22"/>
                <w:szCs w:val="22"/>
              </w:rPr>
              <w:t>performance</w:t>
            </w:r>
            <w:proofErr w:type="gramEnd"/>
            <w:r w:rsidRPr="00892C82">
              <w:rPr>
                <w:rFonts w:ascii="Arial" w:hAnsi="Arial" w:cs="Arial"/>
                <w:sz w:val="22"/>
                <w:szCs w:val="22"/>
              </w:rPr>
              <w:t xml:space="preserve"> </w:t>
            </w:r>
          </w:p>
          <w:p w14:paraId="21862B97" w14:textId="63652D18" w:rsidR="00174886" w:rsidRPr="00892C82" w:rsidRDefault="00174886" w:rsidP="000D189C">
            <w:pPr>
              <w:numPr>
                <w:ilvl w:val="0"/>
                <w:numId w:val="17"/>
              </w:numPr>
              <w:rPr>
                <w:rFonts w:ascii="Arial" w:hAnsi="Arial" w:cs="Arial"/>
              </w:rPr>
            </w:pPr>
            <w:r w:rsidRPr="00892C82">
              <w:rPr>
                <w:rFonts w:ascii="Arial" w:hAnsi="Arial" w:cs="Arial"/>
                <w:sz w:val="22"/>
                <w:szCs w:val="22"/>
              </w:rPr>
              <w:t xml:space="preserve">Committed to communicate with customers to understand their needs </w:t>
            </w:r>
            <w:r w:rsidR="003B7BFE">
              <w:rPr>
                <w:rFonts w:ascii="Arial" w:hAnsi="Arial" w:cs="Arial"/>
                <w:sz w:val="22"/>
                <w:szCs w:val="22"/>
              </w:rPr>
              <w:t xml:space="preserve">and provide </w:t>
            </w:r>
            <w:proofErr w:type="gramStart"/>
            <w:r w:rsidR="003B7BFE">
              <w:rPr>
                <w:rFonts w:ascii="Arial" w:hAnsi="Arial" w:cs="Arial"/>
                <w:sz w:val="22"/>
                <w:szCs w:val="22"/>
              </w:rPr>
              <w:t>challenge</w:t>
            </w:r>
            <w:proofErr w:type="gramEnd"/>
          </w:p>
          <w:p w14:paraId="33430491"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Will go the extra mile to help fulfil customers</w:t>
            </w:r>
            <w:r>
              <w:rPr>
                <w:rFonts w:ascii="Arial" w:hAnsi="Arial" w:cs="Arial"/>
                <w:sz w:val="22"/>
                <w:szCs w:val="22"/>
              </w:rPr>
              <w:t>’</w:t>
            </w:r>
            <w:r w:rsidRPr="00892C82">
              <w:rPr>
                <w:rFonts w:ascii="Arial" w:hAnsi="Arial" w:cs="Arial"/>
                <w:sz w:val="22"/>
                <w:szCs w:val="22"/>
              </w:rPr>
              <w:t xml:space="preserve"> </w:t>
            </w:r>
            <w:proofErr w:type="gramStart"/>
            <w:r w:rsidRPr="00892C82">
              <w:rPr>
                <w:rFonts w:ascii="Arial" w:hAnsi="Arial" w:cs="Arial"/>
                <w:sz w:val="22"/>
                <w:szCs w:val="22"/>
              </w:rPr>
              <w:t>needs</w:t>
            </w:r>
            <w:proofErr w:type="gramEnd"/>
            <w:r w:rsidRPr="00892C82">
              <w:rPr>
                <w:rFonts w:ascii="Arial" w:hAnsi="Arial" w:cs="Arial"/>
                <w:sz w:val="22"/>
                <w:szCs w:val="22"/>
              </w:rPr>
              <w:t xml:space="preserve"> </w:t>
            </w:r>
          </w:p>
          <w:p w14:paraId="2D12F7CF"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 xml:space="preserve">Has a ‘can-do’ attitude to </w:t>
            </w:r>
            <w:proofErr w:type="gramStart"/>
            <w:r w:rsidRPr="00892C82">
              <w:rPr>
                <w:rFonts w:ascii="Arial" w:hAnsi="Arial" w:cs="Arial"/>
                <w:sz w:val="22"/>
                <w:szCs w:val="22"/>
              </w:rPr>
              <w:t>work</w:t>
            </w:r>
            <w:proofErr w:type="gramEnd"/>
          </w:p>
          <w:p w14:paraId="4BB97E77"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 xml:space="preserve">Ability to work unsupervised and maintain professional </w:t>
            </w:r>
            <w:proofErr w:type="gramStart"/>
            <w:r w:rsidRPr="00892C82">
              <w:rPr>
                <w:rFonts w:ascii="Arial" w:hAnsi="Arial" w:cs="Arial"/>
                <w:sz w:val="22"/>
                <w:szCs w:val="22"/>
              </w:rPr>
              <w:t>standards</w:t>
            </w:r>
            <w:proofErr w:type="gramEnd"/>
          </w:p>
          <w:p w14:paraId="263572E6"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Personable, professional and approachable manner</w:t>
            </w:r>
          </w:p>
          <w:p w14:paraId="4EDF7F12" w14:textId="77777777" w:rsidR="00174886" w:rsidRPr="00834273" w:rsidRDefault="00174886" w:rsidP="000D189C">
            <w:pPr>
              <w:numPr>
                <w:ilvl w:val="0"/>
                <w:numId w:val="17"/>
              </w:numPr>
              <w:rPr>
                <w:rFonts w:ascii="Arial" w:hAnsi="Arial" w:cs="Arial"/>
              </w:rPr>
            </w:pPr>
            <w:r w:rsidRPr="00892C82">
              <w:rPr>
                <w:rFonts w:ascii="Arial" w:hAnsi="Arial" w:cs="Arial"/>
                <w:sz w:val="22"/>
                <w:szCs w:val="22"/>
              </w:rPr>
              <w:t>Flexible and adaptable</w:t>
            </w:r>
          </w:p>
        </w:tc>
        <w:tc>
          <w:tcPr>
            <w:tcW w:w="3600" w:type="dxa"/>
          </w:tcPr>
          <w:p w14:paraId="32FC02E0" w14:textId="77777777" w:rsidR="003B7BFE" w:rsidRPr="00632B4E" w:rsidRDefault="003B7BFE" w:rsidP="003B7BFE">
            <w:pPr>
              <w:numPr>
                <w:ilvl w:val="0"/>
                <w:numId w:val="17"/>
              </w:numPr>
              <w:jc w:val="both"/>
              <w:rPr>
                <w:rFonts w:ascii="Arial" w:eastAsia="Arial Unicode MS" w:hAnsi="Arial" w:cs="Arial"/>
                <w:sz w:val="22"/>
                <w:szCs w:val="22"/>
              </w:rPr>
            </w:pPr>
            <w:r w:rsidRPr="00632B4E">
              <w:rPr>
                <w:rFonts w:ascii="Arial" w:eastAsia="Arial Unicode MS" w:hAnsi="Arial" w:cs="Arial"/>
                <w:sz w:val="22"/>
                <w:szCs w:val="22"/>
              </w:rPr>
              <w:t xml:space="preserve">Ability to challenge the status quo and ensure continuous </w:t>
            </w:r>
            <w:proofErr w:type="gramStart"/>
            <w:r w:rsidRPr="00632B4E">
              <w:rPr>
                <w:rFonts w:ascii="Arial" w:eastAsia="Arial Unicode MS" w:hAnsi="Arial" w:cs="Arial"/>
                <w:sz w:val="22"/>
                <w:szCs w:val="22"/>
              </w:rPr>
              <w:t>improvement</w:t>
            </w:r>
            <w:proofErr w:type="gramEnd"/>
          </w:p>
          <w:p w14:paraId="6F1ABAB1" w14:textId="77777777" w:rsidR="00174886" w:rsidRPr="001E5B22" w:rsidRDefault="00174886" w:rsidP="000D189C">
            <w:pPr>
              <w:rPr>
                <w:rFonts w:ascii="Arial" w:hAnsi="Arial" w:cs="Arial"/>
                <w:sz w:val="22"/>
                <w:szCs w:val="22"/>
              </w:rPr>
            </w:pPr>
          </w:p>
        </w:tc>
      </w:tr>
    </w:tbl>
    <w:p w14:paraId="23B39ABB" w14:textId="77777777" w:rsidR="00801D41" w:rsidRPr="0082612D" w:rsidRDefault="00801D41" w:rsidP="00922D94">
      <w:pPr>
        <w:jc w:val="center"/>
        <w:rPr>
          <w:rFonts w:ascii="Arial" w:hAnsi="Arial" w:cs="Arial"/>
          <w:sz w:val="20"/>
          <w:szCs w:val="20"/>
          <w:lang w:val="en-US"/>
        </w:rPr>
      </w:pPr>
    </w:p>
    <w:sectPr w:rsidR="00801D41" w:rsidRPr="0082612D" w:rsidSect="00651898">
      <w:headerReference w:type="default" r:id="rId8"/>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81F5" w14:textId="77777777" w:rsidR="00EF2E4E" w:rsidRDefault="00EF2E4E">
      <w:r>
        <w:separator/>
      </w:r>
    </w:p>
  </w:endnote>
  <w:endnote w:type="continuationSeparator" w:id="0">
    <w:p w14:paraId="3F1CD282" w14:textId="77777777" w:rsidR="00EF2E4E" w:rsidRDefault="00E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06B9" w14:textId="77777777" w:rsidR="00EF2E4E" w:rsidRDefault="00EF2E4E">
      <w:r>
        <w:separator/>
      </w:r>
    </w:p>
  </w:footnote>
  <w:footnote w:type="continuationSeparator" w:id="0">
    <w:p w14:paraId="36118D57" w14:textId="77777777" w:rsidR="00EF2E4E" w:rsidRDefault="00EF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43FD" w14:textId="625BC537" w:rsidR="00E00DF6" w:rsidRPr="000C5A9A" w:rsidRDefault="0069133C" w:rsidP="0069133C">
    <w:pPr>
      <w:jc w:val="right"/>
      <w:rPr>
        <w:rFonts w:ascii="Arial" w:hAnsi="Arial" w:cs="Arial"/>
      </w:rPr>
    </w:pPr>
    <w:bookmarkStart w:id="0" w:name="_Hlk122684321"/>
    <w:bookmarkEnd w:id="0"/>
    <w:r w:rsidRPr="00ED0275">
      <w:rPr>
        <w:noProof/>
      </w:rPr>
      <w:drawing>
        <wp:inline distT="0" distB="0" distL="0" distR="0" wp14:anchorId="75A9CAFC" wp14:editId="0DDD16FE">
          <wp:extent cx="2247896" cy="466728"/>
          <wp:effectExtent l="0" t="0" r="4" b="9522"/>
          <wp:docPr id="1" name="Picture 2" descr="C:\Users\sheamich\AppData\Local\Microsoft\Windows\INetCache\Content.Outlook\810HYB12\Care_UK_logo_cmyk-300dpi (0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47896" cy="466728"/>
                  </a:xfrm>
                  <a:prstGeom prst="rect">
                    <a:avLst/>
                  </a:prstGeom>
                  <a:noFill/>
                  <a:ln>
                    <a:noFill/>
                    <a:prstDash/>
                  </a:ln>
                </pic:spPr>
              </pic:pic>
            </a:graphicData>
          </a:graphic>
        </wp:inline>
      </w:drawing>
    </w:r>
  </w:p>
  <w:p w14:paraId="3C6102D9" w14:textId="77777777" w:rsidR="00E00DF6" w:rsidRDefault="00E00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3F1"/>
    <w:multiLevelType w:val="hybridMultilevel"/>
    <w:tmpl w:val="60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54D4"/>
    <w:multiLevelType w:val="hybridMultilevel"/>
    <w:tmpl w:val="FF9E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F5EE6"/>
    <w:multiLevelType w:val="hybridMultilevel"/>
    <w:tmpl w:val="B98EEF9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F9867F1"/>
    <w:multiLevelType w:val="hybridMultilevel"/>
    <w:tmpl w:val="9A3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0883"/>
    <w:multiLevelType w:val="hybridMultilevel"/>
    <w:tmpl w:val="522CD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7B7938"/>
    <w:multiLevelType w:val="hybridMultilevel"/>
    <w:tmpl w:val="4EE4F890"/>
    <w:lvl w:ilvl="0" w:tplc="7C2663AC">
      <w:start w:val="1"/>
      <w:numFmt w:val="bullet"/>
      <w:lvlText w:val=""/>
      <w:lvlJc w:val="left"/>
      <w:pPr>
        <w:ind w:left="720" w:hanging="360"/>
      </w:pPr>
      <w:rPr>
        <w:rFonts w:ascii="Symbol" w:hAnsi="Symbol" w:hint="default"/>
        <w:u w:color="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E67AD9"/>
    <w:multiLevelType w:val="hybridMultilevel"/>
    <w:tmpl w:val="543874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5B5A33"/>
    <w:multiLevelType w:val="hybridMultilevel"/>
    <w:tmpl w:val="42ECA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90505A"/>
    <w:multiLevelType w:val="hybridMultilevel"/>
    <w:tmpl w:val="B64C1746"/>
    <w:lvl w:ilvl="0" w:tplc="7C2663AC">
      <w:start w:val="1"/>
      <w:numFmt w:val="bullet"/>
      <w:lvlText w:val=""/>
      <w:lvlJc w:val="left"/>
      <w:pPr>
        <w:ind w:left="720" w:hanging="360"/>
      </w:pPr>
      <w:rPr>
        <w:rFonts w:ascii="Symbol" w:hAnsi="Symbol" w:hint="default"/>
        <w:u w:color="F79646"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D5547"/>
    <w:multiLevelType w:val="hybridMultilevel"/>
    <w:tmpl w:val="A6F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30F6F"/>
    <w:multiLevelType w:val="hybridMultilevel"/>
    <w:tmpl w:val="92FA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41BA8"/>
    <w:multiLevelType w:val="hybridMultilevel"/>
    <w:tmpl w:val="D2D4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81F47"/>
    <w:multiLevelType w:val="hybridMultilevel"/>
    <w:tmpl w:val="A244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285AA3"/>
    <w:multiLevelType w:val="multilevel"/>
    <w:tmpl w:val="F2BEE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E084E"/>
    <w:multiLevelType w:val="hybridMultilevel"/>
    <w:tmpl w:val="78F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10402"/>
    <w:multiLevelType w:val="hybridMultilevel"/>
    <w:tmpl w:val="540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B5A68"/>
    <w:multiLevelType w:val="multilevel"/>
    <w:tmpl w:val="09FE9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1E6D67"/>
    <w:multiLevelType w:val="hybridMultilevel"/>
    <w:tmpl w:val="95E2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0141105">
    <w:abstractNumId w:val="28"/>
  </w:num>
  <w:num w:numId="2" w16cid:durableId="1063480261">
    <w:abstractNumId w:val="9"/>
  </w:num>
  <w:num w:numId="3" w16cid:durableId="123813525">
    <w:abstractNumId w:val="6"/>
  </w:num>
  <w:num w:numId="4" w16cid:durableId="318652273">
    <w:abstractNumId w:val="19"/>
  </w:num>
  <w:num w:numId="5" w16cid:durableId="2116363226">
    <w:abstractNumId w:val="8"/>
  </w:num>
  <w:num w:numId="6" w16cid:durableId="1754279182">
    <w:abstractNumId w:val="29"/>
  </w:num>
  <w:num w:numId="7" w16cid:durableId="1897930562">
    <w:abstractNumId w:val="17"/>
  </w:num>
  <w:num w:numId="8" w16cid:durableId="121922592">
    <w:abstractNumId w:val="12"/>
  </w:num>
  <w:num w:numId="9" w16cid:durableId="853573101">
    <w:abstractNumId w:val="25"/>
  </w:num>
  <w:num w:numId="10" w16cid:durableId="1307660509">
    <w:abstractNumId w:val="10"/>
  </w:num>
  <w:num w:numId="11" w16cid:durableId="1183476741">
    <w:abstractNumId w:val="2"/>
  </w:num>
  <w:num w:numId="12" w16cid:durableId="1766682569">
    <w:abstractNumId w:val="16"/>
  </w:num>
  <w:num w:numId="13" w16cid:durableId="2101365165">
    <w:abstractNumId w:val="13"/>
  </w:num>
  <w:num w:numId="14" w16cid:durableId="987781923">
    <w:abstractNumId w:val="4"/>
  </w:num>
  <w:num w:numId="15" w16cid:durableId="324667744">
    <w:abstractNumId w:val="22"/>
  </w:num>
  <w:num w:numId="16" w16cid:durableId="1141730943">
    <w:abstractNumId w:val="23"/>
  </w:num>
  <w:num w:numId="17" w16cid:durableId="1341393608">
    <w:abstractNumId w:val="7"/>
  </w:num>
  <w:num w:numId="18" w16cid:durableId="1610164305">
    <w:abstractNumId w:val="3"/>
  </w:num>
  <w:num w:numId="19" w16cid:durableId="768353271">
    <w:abstractNumId w:val="27"/>
  </w:num>
  <w:num w:numId="20" w16cid:durableId="1986540334">
    <w:abstractNumId w:val="21"/>
  </w:num>
  <w:num w:numId="21" w16cid:durableId="61175733">
    <w:abstractNumId w:val="15"/>
  </w:num>
  <w:num w:numId="22" w16cid:durableId="342824093">
    <w:abstractNumId w:val="0"/>
  </w:num>
  <w:num w:numId="23" w16cid:durableId="14059551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7243936">
    <w:abstractNumId w:val="18"/>
  </w:num>
  <w:num w:numId="25" w16cid:durableId="1794907603">
    <w:abstractNumId w:val="14"/>
  </w:num>
  <w:num w:numId="26" w16cid:durableId="993027869">
    <w:abstractNumId w:val="5"/>
  </w:num>
  <w:num w:numId="27" w16cid:durableId="1947544961">
    <w:abstractNumId w:val="11"/>
  </w:num>
  <w:num w:numId="28" w16cid:durableId="1873958693">
    <w:abstractNumId w:val="26"/>
  </w:num>
  <w:num w:numId="29" w16cid:durableId="1137335818">
    <w:abstractNumId w:val="20"/>
  </w:num>
  <w:num w:numId="30" w16cid:durableId="252520598">
    <w:abstractNumId w:val="24"/>
  </w:num>
  <w:num w:numId="31" w16cid:durableId="1920481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30EB3"/>
    <w:rsid w:val="00051E3C"/>
    <w:rsid w:val="000532E4"/>
    <w:rsid w:val="0008292D"/>
    <w:rsid w:val="000A46D3"/>
    <w:rsid w:val="000C5A9A"/>
    <w:rsid w:val="000C5FD3"/>
    <w:rsid w:val="000E20B9"/>
    <w:rsid w:val="000E73EB"/>
    <w:rsid w:val="00101688"/>
    <w:rsid w:val="00107E72"/>
    <w:rsid w:val="00160779"/>
    <w:rsid w:val="00173053"/>
    <w:rsid w:val="00174886"/>
    <w:rsid w:val="0018660C"/>
    <w:rsid w:val="0018666B"/>
    <w:rsid w:val="001924CA"/>
    <w:rsid w:val="001C1AE8"/>
    <w:rsid w:val="001C5965"/>
    <w:rsid w:val="001D71E1"/>
    <w:rsid w:val="001E06B6"/>
    <w:rsid w:val="001E2E56"/>
    <w:rsid w:val="001E5B22"/>
    <w:rsid w:val="00200D76"/>
    <w:rsid w:val="00220597"/>
    <w:rsid w:val="00242A73"/>
    <w:rsid w:val="00257382"/>
    <w:rsid w:val="00261304"/>
    <w:rsid w:val="00294301"/>
    <w:rsid w:val="0029538B"/>
    <w:rsid w:val="002C3D53"/>
    <w:rsid w:val="002C69DB"/>
    <w:rsid w:val="002D7BEE"/>
    <w:rsid w:val="002E02BD"/>
    <w:rsid w:val="002F0BE0"/>
    <w:rsid w:val="00317295"/>
    <w:rsid w:val="003355BE"/>
    <w:rsid w:val="00346077"/>
    <w:rsid w:val="00355074"/>
    <w:rsid w:val="00356BD4"/>
    <w:rsid w:val="00357665"/>
    <w:rsid w:val="003613F2"/>
    <w:rsid w:val="003973C7"/>
    <w:rsid w:val="003A2A52"/>
    <w:rsid w:val="003A7CDD"/>
    <w:rsid w:val="003B4BD4"/>
    <w:rsid w:val="003B4DD3"/>
    <w:rsid w:val="003B7BFE"/>
    <w:rsid w:val="003C6810"/>
    <w:rsid w:val="003D533D"/>
    <w:rsid w:val="00400A17"/>
    <w:rsid w:val="00401471"/>
    <w:rsid w:val="00431ED0"/>
    <w:rsid w:val="00444990"/>
    <w:rsid w:val="00445606"/>
    <w:rsid w:val="0049739A"/>
    <w:rsid w:val="004A584C"/>
    <w:rsid w:val="004A774C"/>
    <w:rsid w:val="004C515A"/>
    <w:rsid w:val="004D3AE5"/>
    <w:rsid w:val="004F4D57"/>
    <w:rsid w:val="00520B59"/>
    <w:rsid w:val="005261F7"/>
    <w:rsid w:val="00555125"/>
    <w:rsid w:val="00563F49"/>
    <w:rsid w:val="00582D55"/>
    <w:rsid w:val="005965F8"/>
    <w:rsid w:val="005A495F"/>
    <w:rsid w:val="005A5DD3"/>
    <w:rsid w:val="005D1471"/>
    <w:rsid w:val="005F59EF"/>
    <w:rsid w:val="00600FF4"/>
    <w:rsid w:val="00616C67"/>
    <w:rsid w:val="00623BC9"/>
    <w:rsid w:val="00645356"/>
    <w:rsid w:val="006501C7"/>
    <w:rsid w:val="00651898"/>
    <w:rsid w:val="006539DD"/>
    <w:rsid w:val="00664A23"/>
    <w:rsid w:val="00683309"/>
    <w:rsid w:val="0069133C"/>
    <w:rsid w:val="00695FF6"/>
    <w:rsid w:val="006A5A58"/>
    <w:rsid w:val="006C4FF0"/>
    <w:rsid w:val="006E16D4"/>
    <w:rsid w:val="007242B4"/>
    <w:rsid w:val="00725CB1"/>
    <w:rsid w:val="00732F1C"/>
    <w:rsid w:val="007A661E"/>
    <w:rsid w:val="007A6EA5"/>
    <w:rsid w:val="007B0CF7"/>
    <w:rsid w:val="007D0B4F"/>
    <w:rsid w:val="007D1303"/>
    <w:rsid w:val="007D69C6"/>
    <w:rsid w:val="007F555D"/>
    <w:rsid w:val="00801D41"/>
    <w:rsid w:val="0082612D"/>
    <w:rsid w:val="00833843"/>
    <w:rsid w:val="0084666F"/>
    <w:rsid w:val="008664B2"/>
    <w:rsid w:val="00891508"/>
    <w:rsid w:val="008932FD"/>
    <w:rsid w:val="008C02B6"/>
    <w:rsid w:val="008C479D"/>
    <w:rsid w:val="008D4AB2"/>
    <w:rsid w:val="008D6D26"/>
    <w:rsid w:val="009056A7"/>
    <w:rsid w:val="00910E37"/>
    <w:rsid w:val="00920F61"/>
    <w:rsid w:val="00922D94"/>
    <w:rsid w:val="0094412B"/>
    <w:rsid w:val="00960DF7"/>
    <w:rsid w:val="00965B5E"/>
    <w:rsid w:val="00990E00"/>
    <w:rsid w:val="009A432F"/>
    <w:rsid w:val="009A7F82"/>
    <w:rsid w:val="009C26E6"/>
    <w:rsid w:val="009C6F4F"/>
    <w:rsid w:val="009D102F"/>
    <w:rsid w:val="00A02E53"/>
    <w:rsid w:val="00A2157E"/>
    <w:rsid w:val="00A25F84"/>
    <w:rsid w:val="00A27F61"/>
    <w:rsid w:val="00A354D3"/>
    <w:rsid w:val="00A54ACD"/>
    <w:rsid w:val="00A72216"/>
    <w:rsid w:val="00A828C7"/>
    <w:rsid w:val="00A95943"/>
    <w:rsid w:val="00AC00F8"/>
    <w:rsid w:val="00AC232B"/>
    <w:rsid w:val="00AE080B"/>
    <w:rsid w:val="00AE2364"/>
    <w:rsid w:val="00B151EB"/>
    <w:rsid w:val="00B543D6"/>
    <w:rsid w:val="00B71E49"/>
    <w:rsid w:val="00BA36AD"/>
    <w:rsid w:val="00BC38B0"/>
    <w:rsid w:val="00C01477"/>
    <w:rsid w:val="00C3471B"/>
    <w:rsid w:val="00C754C6"/>
    <w:rsid w:val="00CA2AAD"/>
    <w:rsid w:val="00CC6FC0"/>
    <w:rsid w:val="00CD2941"/>
    <w:rsid w:val="00CE41AA"/>
    <w:rsid w:val="00CE47EA"/>
    <w:rsid w:val="00CF5733"/>
    <w:rsid w:val="00D03D83"/>
    <w:rsid w:val="00D132D2"/>
    <w:rsid w:val="00D15CD6"/>
    <w:rsid w:val="00D32444"/>
    <w:rsid w:val="00D543C1"/>
    <w:rsid w:val="00D758FA"/>
    <w:rsid w:val="00D92CD3"/>
    <w:rsid w:val="00D947ED"/>
    <w:rsid w:val="00DE33FF"/>
    <w:rsid w:val="00E00DF6"/>
    <w:rsid w:val="00E0485D"/>
    <w:rsid w:val="00E15844"/>
    <w:rsid w:val="00E23266"/>
    <w:rsid w:val="00E36BFD"/>
    <w:rsid w:val="00E408CD"/>
    <w:rsid w:val="00E53550"/>
    <w:rsid w:val="00E81B2C"/>
    <w:rsid w:val="00E83EB6"/>
    <w:rsid w:val="00EA763C"/>
    <w:rsid w:val="00EB1F4C"/>
    <w:rsid w:val="00EB6886"/>
    <w:rsid w:val="00EE2501"/>
    <w:rsid w:val="00EE3F9A"/>
    <w:rsid w:val="00EF2E4E"/>
    <w:rsid w:val="00EF519D"/>
    <w:rsid w:val="00F0514E"/>
    <w:rsid w:val="00F346B4"/>
    <w:rsid w:val="00F375E7"/>
    <w:rsid w:val="00F668FF"/>
    <w:rsid w:val="00F7340F"/>
    <w:rsid w:val="00F762DA"/>
    <w:rsid w:val="00F865FC"/>
    <w:rsid w:val="00F943C0"/>
    <w:rsid w:val="00F96568"/>
    <w:rsid w:val="00F96910"/>
    <w:rsid w:val="00FB7859"/>
    <w:rsid w:val="00FE2651"/>
    <w:rsid w:val="00FF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BEB65"/>
  <w15:docId w15:val="{FF02FB6D-0291-4202-92FC-F5767B5B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98"/>
    <w:rPr>
      <w:sz w:val="24"/>
      <w:szCs w:val="24"/>
      <w:lang w:eastAsia="en-US"/>
    </w:rPr>
  </w:style>
  <w:style w:type="paragraph" w:styleId="Heading1">
    <w:name w:val="heading 1"/>
    <w:basedOn w:val="Normal"/>
    <w:next w:val="Normal"/>
    <w:qFormat/>
    <w:rsid w:val="00651898"/>
    <w:pPr>
      <w:keepNext/>
      <w:jc w:val="center"/>
      <w:outlineLvl w:val="0"/>
    </w:pPr>
    <w:rPr>
      <w:rFonts w:ascii="Book Antiqua" w:hAnsi="Book Antiqua"/>
      <w:b/>
      <w:bCs/>
      <w:sz w:val="32"/>
      <w:u w:val="single"/>
    </w:rPr>
  </w:style>
  <w:style w:type="paragraph" w:styleId="Heading2">
    <w:name w:val="heading 2"/>
    <w:basedOn w:val="Normal"/>
    <w:next w:val="Normal"/>
    <w:qFormat/>
    <w:rsid w:val="00651898"/>
    <w:pPr>
      <w:keepNext/>
      <w:outlineLvl w:val="1"/>
    </w:pPr>
    <w:rPr>
      <w:rFonts w:ascii="Arial" w:hAnsi="Arial" w:cs="Arial"/>
      <w:b/>
      <w:bCs/>
      <w:szCs w:val="20"/>
    </w:rPr>
  </w:style>
  <w:style w:type="paragraph" w:styleId="Heading3">
    <w:name w:val="heading 3"/>
    <w:basedOn w:val="Normal"/>
    <w:next w:val="Normal"/>
    <w:qFormat/>
    <w:rsid w:val="00651898"/>
    <w:pPr>
      <w:keepNext/>
      <w:jc w:val="both"/>
      <w:outlineLvl w:val="2"/>
    </w:pPr>
    <w:rPr>
      <w:rFonts w:ascii="Arial" w:hAnsi="Arial" w:cs="Arial"/>
      <w:b/>
      <w:bCs/>
      <w:sz w:val="22"/>
    </w:rPr>
  </w:style>
  <w:style w:type="paragraph" w:styleId="Heading4">
    <w:name w:val="heading 4"/>
    <w:basedOn w:val="Normal"/>
    <w:next w:val="Normal"/>
    <w:qFormat/>
    <w:rsid w:val="00651898"/>
    <w:pPr>
      <w:keepNext/>
      <w:outlineLvl w:val="3"/>
    </w:pPr>
    <w:rPr>
      <w:rFonts w:ascii="Arial" w:hAnsi="Arial" w:cs="Arial"/>
      <w:b/>
      <w:bCs/>
      <w:sz w:val="22"/>
    </w:rPr>
  </w:style>
  <w:style w:type="paragraph" w:styleId="Heading5">
    <w:name w:val="heading 5"/>
    <w:basedOn w:val="Normal"/>
    <w:next w:val="Normal"/>
    <w:qFormat/>
    <w:rsid w:val="00651898"/>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51898"/>
    <w:rPr>
      <w:b/>
      <w:bCs/>
    </w:rPr>
  </w:style>
  <w:style w:type="paragraph" w:styleId="NormalWeb">
    <w:name w:val="Normal (Web)"/>
    <w:basedOn w:val="Normal"/>
    <w:rsid w:val="00651898"/>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rsid w:val="00651898"/>
    <w:pPr>
      <w:tabs>
        <w:tab w:val="center" w:pos="4153"/>
        <w:tab w:val="right" w:pos="8306"/>
      </w:tabs>
    </w:pPr>
    <w:rPr>
      <w:rFonts w:ascii="Book Antiqua" w:hAnsi="Book Antiqua"/>
    </w:rPr>
  </w:style>
  <w:style w:type="paragraph" w:styleId="BodyTextIndent">
    <w:name w:val="Body Text Indent"/>
    <w:basedOn w:val="Normal"/>
    <w:rsid w:val="00651898"/>
    <w:pPr>
      <w:tabs>
        <w:tab w:val="left" w:pos="426"/>
        <w:tab w:val="left" w:pos="2268"/>
      </w:tabs>
      <w:ind w:left="426" w:hanging="426"/>
      <w:jc w:val="both"/>
    </w:pPr>
    <w:rPr>
      <w:szCs w:val="20"/>
      <w:lang w:eastAsia="en-GB"/>
    </w:rPr>
  </w:style>
  <w:style w:type="paragraph" w:styleId="BodyTextIndent2">
    <w:name w:val="Body Text Indent 2"/>
    <w:basedOn w:val="Normal"/>
    <w:rsid w:val="00651898"/>
    <w:pPr>
      <w:ind w:left="360" w:hanging="360"/>
    </w:pPr>
    <w:rPr>
      <w:rFonts w:ascii="Arial" w:hAnsi="Arial"/>
      <w:sz w:val="22"/>
    </w:rPr>
  </w:style>
  <w:style w:type="paragraph" w:styleId="Footer">
    <w:name w:val="footer"/>
    <w:basedOn w:val="Normal"/>
    <w:link w:val="FooterChar"/>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paragraph" w:styleId="BodyText">
    <w:name w:val="Body Text"/>
    <w:basedOn w:val="Normal"/>
    <w:link w:val="BodyTextChar"/>
    <w:rsid w:val="001D71E1"/>
    <w:pPr>
      <w:spacing w:after="120"/>
    </w:pPr>
  </w:style>
  <w:style w:type="character" w:customStyle="1" w:styleId="BodyTextChar">
    <w:name w:val="Body Text Char"/>
    <w:basedOn w:val="DefaultParagraphFont"/>
    <w:link w:val="BodyText"/>
    <w:rsid w:val="001D71E1"/>
    <w:rPr>
      <w:sz w:val="24"/>
      <w:szCs w:val="24"/>
      <w:lang w:eastAsia="en-US"/>
    </w:rPr>
  </w:style>
  <w:style w:type="paragraph" w:styleId="ListParagraph">
    <w:name w:val="List Paragraph"/>
    <w:basedOn w:val="Normal"/>
    <w:uiPriority w:val="34"/>
    <w:qFormat/>
    <w:rsid w:val="00F668FF"/>
    <w:pPr>
      <w:ind w:left="720"/>
    </w:pPr>
  </w:style>
  <w:style w:type="character" w:customStyle="1" w:styleId="HeaderChar">
    <w:name w:val="Header Char"/>
    <w:basedOn w:val="DefaultParagraphFont"/>
    <w:link w:val="Header"/>
    <w:uiPriority w:val="99"/>
    <w:rsid w:val="00891508"/>
    <w:rPr>
      <w:rFonts w:ascii="Book Antiqua" w:hAnsi="Book Antiqua"/>
      <w:sz w:val="24"/>
      <w:szCs w:val="24"/>
      <w:lang w:eastAsia="en-US"/>
    </w:rPr>
  </w:style>
  <w:style w:type="character" w:customStyle="1" w:styleId="FooterChar">
    <w:name w:val="Footer Char"/>
    <w:basedOn w:val="DefaultParagraphFont"/>
    <w:link w:val="Footer"/>
    <w:rsid w:val="001E5B22"/>
    <w:rPr>
      <w:sz w:val="24"/>
      <w:szCs w:val="24"/>
      <w:lang w:eastAsia="en-US"/>
    </w:rPr>
  </w:style>
  <w:style w:type="table" w:styleId="TableGrid">
    <w:name w:val="Table Grid"/>
    <w:basedOn w:val="TableNormal"/>
    <w:uiPriority w:val="59"/>
    <w:rsid w:val="00D92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B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3115">
      <w:bodyDiv w:val="1"/>
      <w:marLeft w:val="0"/>
      <w:marRight w:val="0"/>
      <w:marTop w:val="0"/>
      <w:marBottom w:val="0"/>
      <w:divBdr>
        <w:top w:val="none" w:sz="0" w:space="0" w:color="auto"/>
        <w:left w:val="none" w:sz="0" w:space="0" w:color="auto"/>
        <w:bottom w:val="none" w:sz="0" w:space="0" w:color="auto"/>
        <w:right w:val="none" w:sz="0" w:space="0" w:color="auto"/>
      </w:divBdr>
    </w:div>
    <w:div w:id="1228882811">
      <w:bodyDiv w:val="1"/>
      <w:marLeft w:val="0"/>
      <w:marRight w:val="0"/>
      <w:marTop w:val="0"/>
      <w:marBottom w:val="0"/>
      <w:divBdr>
        <w:top w:val="none" w:sz="0" w:space="0" w:color="auto"/>
        <w:left w:val="none" w:sz="0" w:space="0" w:color="auto"/>
        <w:bottom w:val="none" w:sz="0" w:space="0" w:color="auto"/>
        <w:right w:val="none" w:sz="0" w:space="0" w:color="auto"/>
      </w:divBdr>
      <w:divsChild>
        <w:div w:id="1671518516">
          <w:marLeft w:val="0"/>
          <w:marRight w:val="0"/>
          <w:marTop w:val="0"/>
          <w:marBottom w:val="0"/>
          <w:divBdr>
            <w:top w:val="none" w:sz="0" w:space="0" w:color="auto"/>
            <w:left w:val="none" w:sz="0" w:space="0" w:color="auto"/>
            <w:bottom w:val="none" w:sz="0" w:space="0" w:color="auto"/>
            <w:right w:val="none" w:sz="0" w:space="0" w:color="auto"/>
          </w:divBdr>
          <w:divsChild>
            <w:div w:id="1345355377">
              <w:marLeft w:val="0"/>
              <w:marRight w:val="0"/>
              <w:marTop w:val="0"/>
              <w:marBottom w:val="0"/>
              <w:divBdr>
                <w:top w:val="none" w:sz="0" w:space="0" w:color="auto"/>
                <w:left w:val="none" w:sz="0" w:space="0" w:color="auto"/>
                <w:bottom w:val="none" w:sz="0" w:space="0" w:color="auto"/>
                <w:right w:val="none" w:sz="0" w:space="0" w:color="auto"/>
              </w:divBdr>
              <w:divsChild>
                <w:div w:id="1463695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24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84FA-0E6E-45D8-B39A-3BF56F3D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Michael Shea</cp:lastModifiedBy>
  <cp:revision>13</cp:revision>
  <cp:lastPrinted>2012-01-16T09:36:00Z</cp:lastPrinted>
  <dcterms:created xsi:type="dcterms:W3CDTF">2023-04-20T10:12:00Z</dcterms:created>
  <dcterms:modified xsi:type="dcterms:W3CDTF">2023-04-20T11:54:00Z</dcterms:modified>
</cp:coreProperties>
</file>